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1BE" w14:textId="40F33095" w:rsidR="00F8706C" w:rsidRDefault="008B48F5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Montana Perkins Regional Meeting</w:t>
      </w:r>
    </w:p>
    <w:p w14:paraId="26DC753B" w14:textId="76527FB4" w:rsidR="00FA740C" w:rsidRPr="00C11729" w:rsidRDefault="004426C8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South</w:t>
      </w:r>
      <w:r w:rsidR="00C17BF2">
        <w:rPr>
          <w:rFonts w:ascii="Georgia" w:hAnsi="Georgia"/>
          <w:b/>
          <w:bCs/>
          <w:sz w:val="28"/>
          <w:szCs w:val="28"/>
        </w:rPr>
        <w:t>west</w:t>
      </w:r>
      <w:r w:rsidR="00FA740C">
        <w:rPr>
          <w:rFonts w:ascii="Georgia" w:hAnsi="Georgia"/>
          <w:b/>
          <w:bCs/>
          <w:sz w:val="28"/>
          <w:szCs w:val="28"/>
        </w:rPr>
        <w:t xml:space="preserve"> Region</w:t>
      </w:r>
    </w:p>
    <w:p w14:paraId="32A433F7" w14:textId="1CB57DEA" w:rsidR="00C637AF" w:rsidRDefault="00914E55" w:rsidP="004D0729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Highlands College, Butte</w:t>
      </w:r>
    </w:p>
    <w:p w14:paraId="31FA2CCE" w14:textId="49E05ADB" w:rsidR="008B48F5" w:rsidRDefault="003D0C5E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September </w:t>
      </w:r>
      <w:r w:rsidR="00914E55">
        <w:rPr>
          <w:rFonts w:ascii="Georgia" w:hAnsi="Georgia"/>
        </w:rPr>
        <w:t>18</w:t>
      </w:r>
      <w:r w:rsidR="00FA740C">
        <w:rPr>
          <w:rFonts w:ascii="Georgia" w:hAnsi="Georgia"/>
        </w:rPr>
        <w:t>, 2025</w:t>
      </w:r>
    </w:p>
    <w:p w14:paraId="386688FA" w14:textId="2501CB80" w:rsidR="003D0C5E" w:rsidRDefault="00702A86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1</w:t>
      </w:r>
      <w:r w:rsidR="00A257BA">
        <w:rPr>
          <w:rFonts w:ascii="Georgia" w:hAnsi="Georgia"/>
        </w:rPr>
        <w:t>1</w:t>
      </w:r>
      <w:r w:rsidR="00CA2B7B">
        <w:rPr>
          <w:rFonts w:ascii="Georgia" w:hAnsi="Georgia"/>
        </w:rPr>
        <w:t xml:space="preserve">:30 </w:t>
      </w:r>
      <w:r>
        <w:rPr>
          <w:rFonts w:ascii="Georgia" w:hAnsi="Georgia"/>
        </w:rPr>
        <w:t>am-</w:t>
      </w:r>
      <w:r w:rsidR="00033B3C">
        <w:rPr>
          <w:rFonts w:ascii="Georgia" w:hAnsi="Georgia"/>
        </w:rPr>
        <w:t>4</w:t>
      </w:r>
      <w:r w:rsidR="00B963E4">
        <w:rPr>
          <w:rFonts w:ascii="Georgia" w:hAnsi="Georgia"/>
        </w:rPr>
        <w:t xml:space="preserve">:30 </w:t>
      </w:r>
      <w:r>
        <w:rPr>
          <w:rFonts w:ascii="Georgia" w:hAnsi="Georgia"/>
        </w:rPr>
        <w:t>pm</w:t>
      </w:r>
    </w:p>
    <w:p w14:paraId="3E148F02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7F4A6116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6A0A28F8" w14:textId="75174FE0" w:rsidR="000F39B9" w:rsidRPr="005F0210" w:rsidRDefault="005604C2" w:rsidP="005F0210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Agenda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92"/>
        <w:gridCol w:w="8343"/>
      </w:tblGrid>
      <w:tr w:rsidR="00CB4898" w14:paraId="21BB8CBC" w14:textId="77777777" w:rsidTr="00CB4898">
        <w:trPr>
          <w:trHeight w:val="395"/>
        </w:trPr>
        <w:tc>
          <w:tcPr>
            <w:tcW w:w="1192" w:type="dxa"/>
          </w:tcPr>
          <w:p w14:paraId="15F451D8" w14:textId="18DE2F2D" w:rsidR="00CB4898" w:rsidRPr="00DE75CC" w:rsidRDefault="00CB4898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DE75CC">
              <w:rPr>
                <w:rFonts w:ascii="Georgia" w:hAnsi="Georg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343" w:type="dxa"/>
          </w:tcPr>
          <w:p w14:paraId="58F48B62" w14:textId="7A35802E" w:rsidR="00CB4898" w:rsidRPr="00DE75CC" w:rsidRDefault="008B48F5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Topic</w:t>
            </w:r>
          </w:p>
        </w:tc>
      </w:tr>
      <w:tr w:rsidR="00FA740C" w14:paraId="53903AEF" w14:textId="77777777" w:rsidTr="00CB4898">
        <w:trPr>
          <w:trHeight w:val="440"/>
        </w:trPr>
        <w:tc>
          <w:tcPr>
            <w:tcW w:w="1192" w:type="dxa"/>
          </w:tcPr>
          <w:p w14:paraId="1799D5E6" w14:textId="0B90792A" w:rsidR="00FA740C" w:rsidRDefault="00702A86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 w:rsidR="00FA740C">
              <w:rPr>
                <w:rFonts w:ascii="Georgia" w:hAnsi="Georgia"/>
              </w:rPr>
              <w:t>:</w:t>
            </w:r>
            <w:r w:rsidR="00B963E4">
              <w:rPr>
                <w:rFonts w:ascii="Georgia" w:hAnsi="Georgia"/>
              </w:rPr>
              <w:t>3</w:t>
            </w:r>
            <w:r w:rsidR="00FA740C">
              <w:rPr>
                <w:rFonts w:ascii="Georgia" w:hAnsi="Georgia"/>
              </w:rPr>
              <w:t>0 am</w:t>
            </w:r>
          </w:p>
        </w:tc>
        <w:tc>
          <w:tcPr>
            <w:tcW w:w="8343" w:type="dxa"/>
          </w:tcPr>
          <w:p w14:paraId="03AF8C2F" w14:textId="3E5B3747" w:rsidR="00FA740C" w:rsidRDefault="00FA740C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Welcome and Introductions</w:t>
            </w:r>
          </w:p>
        </w:tc>
      </w:tr>
      <w:tr w:rsidR="00646E34" w14:paraId="559BDCDC" w14:textId="77777777" w:rsidTr="00CB4898">
        <w:trPr>
          <w:trHeight w:val="440"/>
        </w:trPr>
        <w:tc>
          <w:tcPr>
            <w:tcW w:w="1192" w:type="dxa"/>
          </w:tcPr>
          <w:p w14:paraId="53413CBB" w14:textId="45A45AB2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:</w:t>
            </w:r>
            <w:r w:rsidR="00B963E4">
              <w:rPr>
                <w:rFonts w:ascii="Georgia" w:hAnsi="Georgia"/>
              </w:rPr>
              <w:t>4</w:t>
            </w:r>
            <w:r>
              <w:rPr>
                <w:rFonts w:ascii="Georgia" w:hAnsi="Georgia"/>
              </w:rPr>
              <w:t>5 am</w:t>
            </w:r>
          </w:p>
        </w:tc>
        <w:tc>
          <w:tcPr>
            <w:tcW w:w="8343" w:type="dxa"/>
          </w:tcPr>
          <w:p w14:paraId="08C3ABA0" w14:textId="5D79AC78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CLNA and Meeting Overview</w:t>
            </w:r>
          </w:p>
        </w:tc>
      </w:tr>
      <w:tr w:rsidR="00646E34" w14:paraId="0DFC0B35" w14:textId="77777777" w:rsidTr="00CB4898">
        <w:trPr>
          <w:trHeight w:val="440"/>
        </w:trPr>
        <w:tc>
          <w:tcPr>
            <w:tcW w:w="1192" w:type="dxa"/>
          </w:tcPr>
          <w:p w14:paraId="3AAF7556" w14:textId="1E1BC1C6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B963E4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>:</w:t>
            </w:r>
            <w:r w:rsidR="00B963E4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>0 am</w:t>
            </w:r>
          </w:p>
        </w:tc>
        <w:tc>
          <w:tcPr>
            <w:tcW w:w="8343" w:type="dxa"/>
          </w:tcPr>
          <w:p w14:paraId="78353C21" w14:textId="564B838D" w:rsidR="00646E34" w:rsidRPr="008F02B9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One: Student performance on required federal accountability indicators</w:t>
            </w:r>
          </w:p>
        </w:tc>
      </w:tr>
      <w:tr w:rsidR="00B963E4" w14:paraId="5E95055E" w14:textId="77777777" w:rsidTr="00CB4898">
        <w:trPr>
          <w:trHeight w:val="350"/>
        </w:trPr>
        <w:tc>
          <w:tcPr>
            <w:tcW w:w="1192" w:type="dxa"/>
          </w:tcPr>
          <w:p w14:paraId="1AC928E6" w14:textId="4CD80C35" w:rsidR="00B963E4" w:rsidRDefault="00B963E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12:35</w:t>
            </w:r>
            <w:r w:rsidR="00E0395C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3232B6A1" w14:textId="5C621EFE" w:rsidR="00B963E4" w:rsidRDefault="00B963E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Break to get Lunch</w:t>
            </w:r>
          </w:p>
        </w:tc>
      </w:tr>
      <w:tr w:rsidR="00646E34" w14:paraId="2E94C29C" w14:textId="77777777" w:rsidTr="00CB4898">
        <w:trPr>
          <w:trHeight w:val="350"/>
        </w:trPr>
        <w:tc>
          <w:tcPr>
            <w:tcW w:w="1192" w:type="dxa"/>
          </w:tcPr>
          <w:p w14:paraId="2844A448" w14:textId="71851BEF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3A5B6F">
              <w:rPr>
                <w:rFonts w:ascii="Georgia" w:hAnsi="Georgia"/>
              </w:rPr>
              <w:t>2</w:t>
            </w:r>
            <w:r w:rsidR="00E0395C">
              <w:rPr>
                <w:rFonts w:ascii="Georgia" w:hAnsi="Georgia"/>
              </w:rPr>
              <w:t>:</w:t>
            </w:r>
            <w:r w:rsidR="002D3DF4">
              <w:rPr>
                <w:rFonts w:ascii="Georgia" w:hAnsi="Georgia"/>
              </w:rPr>
              <w:t>5</w:t>
            </w:r>
            <w:r w:rsidR="003A5B6F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 xml:space="preserve"> </w:t>
            </w:r>
            <w:r w:rsidR="005D68FD">
              <w:rPr>
                <w:rFonts w:ascii="Georgia" w:hAnsi="Georgia"/>
              </w:rPr>
              <w:t>p</w:t>
            </w:r>
            <w:r>
              <w:rPr>
                <w:rFonts w:ascii="Georgia" w:hAnsi="Georgia"/>
              </w:rPr>
              <w:t>m</w:t>
            </w:r>
          </w:p>
        </w:tc>
        <w:tc>
          <w:tcPr>
            <w:tcW w:w="8343" w:type="dxa"/>
          </w:tcPr>
          <w:p w14:paraId="6C5F3033" w14:textId="71AE0783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Two: Program size, scope and quality</w:t>
            </w:r>
          </w:p>
        </w:tc>
      </w:tr>
      <w:tr w:rsidR="00033B3C" w14:paraId="052AE736" w14:textId="77777777" w:rsidTr="00CB4898">
        <w:trPr>
          <w:trHeight w:val="350"/>
        </w:trPr>
        <w:tc>
          <w:tcPr>
            <w:tcW w:w="1192" w:type="dxa"/>
          </w:tcPr>
          <w:p w14:paraId="6F554F7E" w14:textId="4E80C8E8" w:rsidR="00033B3C" w:rsidRDefault="005D68FD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1:</w:t>
            </w:r>
            <w:r w:rsidR="002D3DF4">
              <w:rPr>
                <w:rFonts w:ascii="Georgia" w:hAnsi="Georgia"/>
              </w:rPr>
              <w:t>25</w:t>
            </w:r>
            <w:r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36D7858B" w14:textId="6FC84434" w:rsidR="00033B3C" w:rsidRDefault="003A5B6F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Three: Progress towards implementation of CTE programs of Study</w:t>
            </w:r>
          </w:p>
        </w:tc>
      </w:tr>
      <w:tr w:rsidR="00646E34" w14:paraId="53FBCE96" w14:textId="77777777" w:rsidTr="00CB4898">
        <w:trPr>
          <w:trHeight w:val="332"/>
        </w:trPr>
        <w:tc>
          <w:tcPr>
            <w:tcW w:w="1192" w:type="dxa"/>
          </w:tcPr>
          <w:p w14:paraId="4CDA00F6" w14:textId="3C7E26F7" w:rsidR="00646E34" w:rsidRPr="00DE75CC" w:rsidRDefault="00475989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>
              <w:rPr>
                <w:rFonts w:ascii="Georgia" w:hAnsi="Georgia"/>
              </w:rPr>
              <w:t>00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263C4D7" w14:textId="478D98BC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Four: Improving recruitment, retention, and training of CTE professionals, including underrepresented groups</w:t>
            </w:r>
          </w:p>
        </w:tc>
      </w:tr>
      <w:tr w:rsidR="00646E34" w:rsidRPr="00F12451" w14:paraId="37B77867" w14:textId="77777777" w:rsidTr="00CB4898">
        <w:trPr>
          <w:trHeight w:val="332"/>
        </w:trPr>
        <w:tc>
          <w:tcPr>
            <w:tcW w:w="1192" w:type="dxa"/>
          </w:tcPr>
          <w:p w14:paraId="7E313C89" w14:textId="5F7B0273" w:rsidR="00646E34" w:rsidRPr="00DE75CC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 w:rsidR="00475989">
              <w:rPr>
                <w:rFonts w:ascii="Georgia" w:hAnsi="Georgia"/>
              </w:rPr>
              <w:t>3</w:t>
            </w:r>
            <w:r w:rsidR="005F1FD8">
              <w:rPr>
                <w:rFonts w:ascii="Georgia" w:hAnsi="Georgia"/>
              </w:rPr>
              <w:t>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41EC5120" w14:textId="16B76D89" w:rsidR="00646E34" w:rsidRPr="00AB6535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Five: Progress toward improving student access to quality CTE programs</w:t>
            </w:r>
          </w:p>
        </w:tc>
      </w:tr>
      <w:tr w:rsidR="00646E34" w14:paraId="2FD0489A" w14:textId="77777777" w:rsidTr="00CB4898">
        <w:trPr>
          <w:trHeight w:val="350"/>
        </w:trPr>
        <w:tc>
          <w:tcPr>
            <w:tcW w:w="1192" w:type="dxa"/>
          </w:tcPr>
          <w:p w14:paraId="1492E9A7" w14:textId="7681EA98" w:rsidR="00646E34" w:rsidRPr="00DE75CC" w:rsidRDefault="00DD40B8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="00646E34">
              <w:rPr>
                <w:rFonts w:ascii="Georgia" w:hAnsi="Georgia"/>
              </w:rPr>
              <w:t>:</w:t>
            </w:r>
            <w:r w:rsidR="00B46E3A">
              <w:rPr>
                <w:rFonts w:ascii="Georgia" w:hAnsi="Georgia"/>
              </w:rPr>
              <w:t>10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31A6429" w14:textId="1D17EC14" w:rsidR="00646E34" w:rsidRPr="0089784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Six: Alignment to Labor Market Needs</w:t>
            </w:r>
          </w:p>
        </w:tc>
      </w:tr>
      <w:tr w:rsidR="00646E34" w14:paraId="47ADEC48" w14:textId="77777777" w:rsidTr="00CB4898">
        <w:trPr>
          <w:trHeight w:val="350"/>
        </w:trPr>
        <w:tc>
          <w:tcPr>
            <w:tcW w:w="1192" w:type="dxa"/>
          </w:tcPr>
          <w:p w14:paraId="174A220C" w14:textId="535A7B1E" w:rsidR="00646E34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="00646E34">
              <w:rPr>
                <w:rFonts w:ascii="Georgia" w:hAnsi="Georgia"/>
              </w:rPr>
              <w:t>:</w:t>
            </w:r>
            <w:r w:rsidR="00DD40B8">
              <w:rPr>
                <w:rFonts w:ascii="Georgia" w:hAnsi="Georgia"/>
              </w:rPr>
              <w:t>4</w:t>
            </w:r>
            <w:r w:rsidR="00B46E3A">
              <w:rPr>
                <w:rFonts w:ascii="Georgia" w:hAnsi="Georgia"/>
              </w:rPr>
              <w:t>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1208EA06" w14:textId="74D2EFF2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Summarize Final Strategies for the Region</w:t>
            </w:r>
          </w:p>
        </w:tc>
      </w:tr>
      <w:tr w:rsidR="00646E34" w14:paraId="16620688" w14:textId="77777777" w:rsidTr="00CB4898">
        <w:trPr>
          <w:trHeight w:val="350"/>
        </w:trPr>
        <w:tc>
          <w:tcPr>
            <w:tcW w:w="1192" w:type="dxa"/>
          </w:tcPr>
          <w:p w14:paraId="6B4A5178" w14:textId="0EBC873B" w:rsidR="00646E34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="00646E34">
              <w:rPr>
                <w:rFonts w:ascii="Georgia" w:hAnsi="Georgia"/>
              </w:rPr>
              <w:t>:</w:t>
            </w:r>
            <w:r w:rsidR="00DD40B8">
              <w:rPr>
                <w:rFonts w:ascii="Georgia" w:hAnsi="Georgia"/>
              </w:rPr>
              <w:t>30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1D244F06" w14:textId="5BD9F001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Adjourn</w:t>
            </w:r>
          </w:p>
        </w:tc>
      </w:tr>
    </w:tbl>
    <w:p w14:paraId="6E238A67" w14:textId="77777777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21F4FA64" w14:textId="38B88051" w:rsidR="00716A36" w:rsidRPr="00717EE8" w:rsidRDefault="00C34740" w:rsidP="00092FAB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Important Information</w:t>
      </w:r>
      <w:r w:rsidR="00716A36" w:rsidRPr="00717EE8">
        <w:rPr>
          <w:b/>
          <w:bCs/>
          <w:sz w:val="28"/>
          <w:szCs w:val="28"/>
          <w:u w:val="single"/>
        </w:rPr>
        <w:t>!</w:t>
      </w:r>
    </w:p>
    <w:p w14:paraId="20267F15" w14:textId="38C4631D" w:rsidR="00716A36" w:rsidRDefault="009B05B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Meeting Facilitation</w:t>
      </w:r>
    </w:p>
    <w:p w14:paraId="6F7F7E6B" w14:textId="1C009004" w:rsidR="007B6C79" w:rsidRPr="00B128FF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Staff from OCHE and/or OPI will provide facilitation for the meeting. </w:t>
      </w:r>
    </w:p>
    <w:p w14:paraId="6ED017B7" w14:textId="33EF5491" w:rsidR="007B6C79" w:rsidRDefault="007668D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Who Should Attend?</w:t>
      </w:r>
    </w:p>
    <w:p w14:paraId="3C72D32D" w14:textId="696D3287" w:rsidR="007668D6" w:rsidRPr="00303525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 w:rsidRPr="00303525">
        <w:rPr>
          <w:sz w:val="24"/>
          <w:szCs w:val="24"/>
        </w:rPr>
        <w:t xml:space="preserve">Each </w:t>
      </w:r>
      <w:r w:rsidR="00CD6BD8">
        <w:rPr>
          <w:sz w:val="24"/>
          <w:szCs w:val="24"/>
        </w:rPr>
        <w:t>local education partner must be represented. We recommend that each local education partner bring a “decision-maker”</w:t>
      </w:r>
      <w:r w:rsidR="00383EDD">
        <w:rPr>
          <w:sz w:val="24"/>
          <w:szCs w:val="24"/>
        </w:rPr>
        <w:t xml:space="preserve"> and a CTE expert. </w:t>
      </w:r>
    </w:p>
    <w:p w14:paraId="044ED37E" w14:textId="36921BB3" w:rsidR="007668D6" w:rsidRDefault="000F198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What to Bring to the Meeting</w:t>
      </w:r>
    </w:p>
    <w:p w14:paraId="66E19E10" w14:textId="5E0230A9" w:rsidR="00B128FF" w:rsidRPr="00383EDD" w:rsidRDefault="00383EDD" w:rsidP="00B128FF">
      <w:pPr>
        <w:spacing w:before="240" w:after="0" w:line="240" w:lineRule="auto"/>
        <w:contextualSpacing/>
        <w:rPr>
          <w:sz w:val="24"/>
          <w:szCs w:val="24"/>
        </w:rPr>
      </w:pPr>
      <w:r w:rsidRPr="00383EDD">
        <w:rPr>
          <w:sz w:val="24"/>
          <w:szCs w:val="24"/>
        </w:rPr>
        <w:t xml:space="preserve">Each </w:t>
      </w:r>
      <w:r w:rsidR="00F01081">
        <w:rPr>
          <w:sz w:val="24"/>
          <w:szCs w:val="24"/>
        </w:rPr>
        <w:t xml:space="preserve">representative must bring the completed </w:t>
      </w:r>
      <w:r w:rsidR="00EF66C9">
        <w:rPr>
          <w:sz w:val="24"/>
          <w:szCs w:val="24"/>
        </w:rPr>
        <w:t xml:space="preserve">(to the best of their ability) </w:t>
      </w:r>
      <w:r w:rsidR="00F01081">
        <w:rPr>
          <w:sz w:val="24"/>
          <w:szCs w:val="24"/>
        </w:rPr>
        <w:t>local</w:t>
      </w:r>
      <w:r w:rsidR="00976504">
        <w:rPr>
          <w:sz w:val="24"/>
          <w:szCs w:val="24"/>
        </w:rPr>
        <w:t xml:space="preserve"> CLNA worksheets</w:t>
      </w:r>
      <w:r w:rsidR="00EF66C9">
        <w:rPr>
          <w:sz w:val="24"/>
          <w:szCs w:val="24"/>
        </w:rPr>
        <w:t xml:space="preserve">. </w:t>
      </w:r>
    </w:p>
    <w:p w14:paraId="2346AA2E" w14:textId="29F889EA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What You Will Leave With</w:t>
      </w:r>
    </w:p>
    <w:p w14:paraId="3B4A46AD" w14:textId="346EA157" w:rsidR="00B128FF" w:rsidRDefault="00481B35" w:rsidP="00B128FF">
      <w:pPr>
        <w:spacing w:before="240" w:after="0" w:line="240" w:lineRule="auto"/>
        <w:contextualSpacing/>
        <w:rPr>
          <w:sz w:val="24"/>
          <w:szCs w:val="24"/>
        </w:rPr>
      </w:pPr>
      <w:r w:rsidRPr="00481B3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regional approach to the CLNA allows for engagement </w:t>
      </w:r>
      <w:r w:rsidR="001C5E4C">
        <w:rPr>
          <w:sz w:val="24"/>
          <w:szCs w:val="24"/>
        </w:rPr>
        <w:t>between local</w:t>
      </w:r>
      <w:r w:rsidR="0079090C">
        <w:rPr>
          <w:sz w:val="24"/>
          <w:szCs w:val="24"/>
        </w:rPr>
        <w:t xml:space="preserve"> education agencies to share input from a diverse representation of stakeholders. </w:t>
      </w:r>
      <w:r w:rsidR="00811283">
        <w:rPr>
          <w:sz w:val="24"/>
          <w:szCs w:val="24"/>
        </w:rPr>
        <w:t>If there are unanswered questions or areas of the local CLNA that need to be</w:t>
      </w:r>
      <w:r w:rsidR="003B57AC">
        <w:rPr>
          <w:sz w:val="24"/>
          <w:szCs w:val="24"/>
        </w:rPr>
        <w:t xml:space="preserve"> expanded on, regional partners can help fill in the gaps.</w:t>
      </w:r>
    </w:p>
    <w:p w14:paraId="15D99656" w14:textId="3A7C3A62" w:rsidR="00427F9C" w:rsidRPr="00481B35" w:rsidRDefault="00427F9C" w:rsidP="00B128FF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During the regional meeting, local education partners will work together to summarize strategies</w:t>
      </w:r>
      <w:r w:rsidR="00CE2333">
        <w:rPr>
          <w:sz w:val="24"/>
          <w:szCs w:val="24"/>
        </w:rPr>
        <w:t xml:space="preserve"> for each CLNA element. </w:t>
      </w:r>
    </w:p>
    <w:p w14:paraId="557802EE" w14:textId="13615684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Next Steps</w:t>
      </w:r>
    </w:p>
    <w:p w14:paraId="68939AD8" w14:textId="06B89C95" w:rsidR="00CE4170" w:rsidRPr="00CE4170" w:rsidRDefault="00CE4170" w:rsidP="005F0210">
      <w:pPr>
        <w:spacing w:before="240" w:after="0" w:line="240" w:lineRule="auto"/>
        <w:contextualSpacing/>
        <w:rPr>
          <w:sz w:val="24"/>
          <w:szCs w:val="24"/>
        </w:rPr>
      </w:pPr>
      <w:r w:rsidRPr="00CE4170">
        <w:rPr>
          <w:sz w:val="24"/>
          <w:szCs w:val="24"/>
        </w:rPr>
        <w:t xml:space="preserve">Regional </w:t>
      </w:r>
      <w:r w:rsidR="00B25BC6">
        <w:rPr>
          <w:sz w:val="24"/>
          <w:szCs w:val="24"/>
        </w:rPr>
        <w:t>CLNA worksheets will be taken back to the local education partner</w:t>
      </w:r>
      <w:r w:rsidR="0050537D">
        <w:rPr>
          <w:sz w:val="24"/>
          <w:szCs w:val="24"/>
        </w:rPr>
        <w:t>’s school/district and should be used to complete the necessary CLNA elements in the Local Application</w:t>
      </w:r>
      <w:r w:rsidR="00CC08A6">
        <w:rPr>
          <w:sz w:val="24"/>
          <w:szCs w:val="24"/>
        </w:rPr>
        <w:t xml:space="preserve">. Worksheets should be kept for documentation (either physically or electronically). </w:t>
      </w:r>
    </w:p>
    <w:p w14:paraId="7FCC8C66" w14:textId="3531C07E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72371FF0" w14:textId="77777777" w:rsidR="0018301E" w:rsidRDefault="0018301E" w:rsidP="00213DA1">
      <w:pPr>
        <w:spacing w:after="0" w:line="240" w:lineRule="auto"/>
        <w:rPr>
          <w:b/>
          <w:bCs/>
          <w:sz w:val="28"/>
          <w:szCs w:val="28"/>
        </w:rPr>
      </w:pPr>
    </w:p>
    <w:p w14:paraId="5BB222CA" w14:textId="77777777" w:rsidR="005F0210" w:rsidRDefault="005F0210" w:rsidP="00213DA1">
      <w:pPr>
        <w:spacing w:after="0" w:line="240" w:lineRule="auto"/>
        <w:rPr>
          <w:b/>
          <w:bCs/>
          <w:sz w:val="28"/>
          <w:szCs w:val="28"/>
        </w:rPr>
        <w:sectPr w:rsidR="005F0210" w:rsidSect="00716A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193E5" w14:textId="7D9E2D69" w:rsidR="00213DA1" w:rsidRPr="00717EE8" w:rsidRDefault="00FA740C" w:rsidP="005F021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Attendees</w:t>
      </w:r>
    </w:p>
    <w:p w14:paraId="5BED7F97" w14:textId="77777777" w:rsidR="0018301E" w:rsidRDefault="0018301E" w:rsidP="00213DA1">
      <w:pPr>
        <w:spacing w:after="0" w:line="240" w:lineRule="auto"/>
        <w:rPr>
          <w:sz w:val="24"/>
          <w:szCs w:val="24"/>
        </w:rPr>
        <w:sectPr w:rsidR="0018301E" w:rsidSect="001830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74FE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72886AD8" w14:textId="27E5FF21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 xml:space="preserve">Secondary </w:t>
      </w:r>
    </w:p>
    <w:p w14:paraId="28236E57" w14:textId="28673B3C" w:rsidR="005F4C5B" w:rsidRDefault="004855A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Beaverhead County High School District</w:t>
      </w:r>
    </w:p>
    <w:p w14:paraId="24D42A4D" w14:textId="0616B4CB" w:rsidR="004855A9" w:rsidRDefault="004855A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Lima K-12 Schools</w:t>
      </w:r>
    </w:p>
    <w:p w14:paraId="39CE53D3" w14:textId="38475171" w:rsidR="004855A9" w:rsidRDefault="004855A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Townsend K-12 Schools</w:t>
      </w:r>
    </w:p>
    <w:p w14:paraId="230F84F2" w14:textId="059E91DA" w:rsidR="004855A9" w:rsidRDefault="004855A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Anaconda High School District</w:t>
      </w:r>
    </w:p>
    <w:p w14:paraId="5DD8318A" w14:textId="722AF790" w:rsidR="004855A9" w:rsidRDefault="004855A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Big Sky School </w:t>
      </w:r>
      <w:r w:rsidR="00E86CE5">
        <w:rPr>
          <w:sz w:val="24"/>
          <w:szCs w:val="24"/>
        </w:rPr>
        <w:t>K-12</w:t>
      </w:r>
    </w:p>
    <w:p w14:paraId="3B5B0852" w14:textId="239F5675" w:rsidR="00E86CE5" w:rsidRDefault="00E86CE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Bozeman High School District</w:t>
      </w:r>
    </w:p>
    <w:p w14:paraId="36FB5EAF" w14:textId="54DB4897" w:rsidR="00E86CE5" w:rsidRDefault="00E86CE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Manhattan High School District</w:t>
      </w:r>
    </w:p>
    <w:p w14:paraId="7B1DAE6E" w14:textId="189591D3" w:rsidR="00E86CE5" w:rsidRDefault="00E86CE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Three Forks High School District</w:t>
      </w:r>
    </w:p>
    <w:p w14:paraId="7AE9B795" w14:textId="0018F7D3" w:rsidR="00E86CE5" w:rsidRDefault="00E86CE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West Yellowstone K-12</w:t>
      </w:r>
    </w:p>
    <w:p w14:paraId="59D67674" w14:textId="0D4FD93B" w:rsidR="00E86CE5" w:rsidRDefault="00E86CE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Willow Creek High School District</w:t>
      </w:r>
    </w:p>
    <w:p w14:paraId="75873B3B" w14:textId="72BC7FD1" w:rsidR="00E86CE5" w:rsidRDefault="009C692A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Belgrade High School District</w:t>
      </w:r>
    </w:p>
    <w:p w14:paraId="0E9BCA6E" w14:textId="2B2410F7" w:rsidR="009C692A" w:rsidRDefault="009C692A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Drummond High School District</w:t>
      </w:r>
    </w:p>
    <w:p w14:paraId="5026431E" w14:textId="3F928E25" w:rsidR="009C692A" w:rsidRDefault="009C692A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Philipsburg K-12 Schools</w:t>
      </w:r>
    </w:p>
    <w:p w14:paraId="3C43F877" w14:textId="0043DB5A" w:rsidR="009C692A" w:rsidRDefault="009C692A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Jefferson High School District</w:t>
      </w:r>
    </w:p>
    <w:p w14:paraId="0BD47D37" w14:textId="68AAEC93" w:rsidR="009C692A" w:rsidRDefault="00A373DC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Whitehall High School District</w:t>
      </w:r>
    </w:p>
    <w:p w14:paraId="18D8EB34" w14:textId="7276623D" w:rsidR="00A373DC" w:rsidRDefault="00A373DC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East Helena K-12</w:t>
      </w:r>
      <w:r>
        <w:rPr>
          <w:sz w:val="24"/>
          <w:szCs w:val="24"/>
        </w:rPr>
        <w:tab/>
      </w:r>
    </w:p>
    <w:p w14:paraId="1D2CDA28" w14:textId="086D6C64" w:rsidR="00A373DC" w:rsidRDefault="00A373DC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Helena High School District</w:t>
      </w:r>
    </w:p>
    <w:p w14:paraId="0A86B343" w14:textId="6629CDBB" w:rsidR="00A373DC" w:rsidRDefault="00A373DC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Augusta High School District</w:t>
      </w:r>
    </w:p>
    <w:p w14:paraId="131CD504" w14:textId="2A5A6CEB" w:rsidR="00A373DC" w:rsidRDefault="00A373DC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Linc</w:t>
      </w:r>
      <w:r w:rsidR="000B769F">
        <w:rPr>
          <w:sz w:val="24"/>
          <w:szCs w:val="24"/>
        </w:rPr>
        <w:t>oln K-12 Schools</w:t>
      </w:r>
    </w:p>
    <w:p w14:paraId="2CFA4A45" w14:textId="1D4FC991" w:rsidR="000B769F" w:rsidRDefault="000B769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Ennis K-12 Schools</w:t>
      </w:r>
    </w:p>
    <w:p w14:paraId="307C13F4" w14:textId="4A3A6A91" w:rsidR="000B769F" w:rsidRDefault="000B769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Harrison K-12 Schools</w:t>
      </w:r>
    </w:p>
    <w:p w14:paraId="153529BC" w14:textId="2ABC4289" w:rsidR="000B769F" w:rsidRDefault="00DE0D2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Sheridan High School District</w:t>
      </w:r>
    </w:p>
    <w:p w14:paraId="2E93F6A1" w14:textId="0E3A1858" w:rsidR="00DE0D25" w:rsidRDefault="00DE0D2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Twin Bridges K-12 Schools</w:t>
      </w:r>
    </w:p>
    <w:p w14:paraId="43E246B2" w14:textId="3D54299D" w:rsidR="00DE0D25" w:rsidRDefault="00DE0D2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White Sulphur Springs K-12 </w:t>
      </w:r>
    </w:p>
    <w:p w14:paraId="3C916479" w14:textId="4D2C7342" w:rsidR="00DE0D25" w:rsidRDefault="00DE0D2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Powell County High School District</w:t>
      </w:r>
    </w:p>
    <w:p w14:paraId="221F71F8" w14:textId="09931E76" w:rsidR="00213DA1" w:rsidRDefault="00DE0D2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Butte High School District</w:t>
      </w:r>
    </w:p>
    <w:p w14:paraId="43F32846" w14:textId="77777777" w:rsidR="00213DA1" w:rsidRDefault="00213DA1" w:rsidP="00213DA1">
      <w:pPr>
        <w:spacing w:after="0" w:line="240" w:lineRule="auto"/>
        <w:rPr>
          <w:sz w:val="24"/>
          <w:szCs w:val="24"/>
          <w:u w:val="single"/>
        </w:rPr>
      </w:pPr>
    </w:p>
    <w:p w14:paraId="76612F66" w14:textId="625CD620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>Postsecondary</w:t>
      </w:r>
    </w:p>
    <w:p w14:paraId="71016668" w14:textId="1AFDD220" w:rsidR="00AF6CDC" w:rsidRDefault="0082167C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Gallatin College</w:t>
      </w:r>
    </w:p>
    <w:p w14:paraId="5045B1D4" w14:textId="705FB077" w:rsidR="0082167C" w:rsidRDefault="0082167C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Highlands College</w:t>
      </w:r>
    </w:p>
    <w:p w14:paraId="38C687A9" w14:textId="11CB3302" w:rsidR="0082167C" w:rsidRDefault="0082167C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Helena College</w:t>
      </w:r>
    </w:p>
    <w:p w14:paraId="657E78E4" w14:textId="32298148" w:rsidR="0082167C" w:rsidRDefault="0082167C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University of Montana Western</w:t>
      </w:r>
    </w:p>
    <w:p w14:paraId="5F0570DC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781478A3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707703AB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1C6712DE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24EAC7D6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6D16C0A3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382CD772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024F7498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41FBAF84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7F6A4E04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2B21DA0E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295286CC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41CC50E5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294D3344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5343E114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27267356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2E16DEC6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7BB9874E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7486A3C1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330410A0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6B751CF4" w14:textId="77777777" w:rsidR="00090EF4" w:rsidRDefault="00090EF4" w:rsidP="008F6B57">
      <w:pPr>
        <w:spacing w:after="0" w:line="240" w:lineRule="auto"/>
        <w:rPr>
          <w:sz w:val="24"/>
          <w:szCs w:val="24"/>
        </w:rPr>
      </w:pPr>
    </w:p>
    <w:p w14:paraId="0327BCFE" w14:textId="77777777" w:rsidR="00090EF4" w:rsidRDefault="00090EF4" w:rsidP="008F6B57">
      <w:pPr>
        <w:spacing w:after="0" w:line="240" w:lineRule="auto"/>
        <w:rPr>
          <w:sz w:val="24"/>
          <w:szCs w:val="24"/>
        </w:rPr>
        <w:sectPr w:rsidR="00090EF4" w:rsidSect="00213D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39AE56" w14:textId="77777777" w:rsidR="00090EF4" w:rsidRPr="00382988" w:rsidRDefault="00090EF4" w:rsidP="00382988">
      <w:pPr>
        <w:spacing w:after="0" w:line="360" w:lineRule="auto"/>
        <w:jc w:val="center"/>
        <w:rPr>
          <w:color w:val="2F5496" w:themeColor="accent1" w:themeShade="BF"/>
          <w:sz w:val="28"/>
          <w:szCs w:val="28"/>
        </w:rPr>
      </w:pPr>
      <w:r w:rsidRPr="00382988">
        <w:rPr>
          <w:b/>
          <w:bCs/>
          <w:color w:val="2F5496" w:themeColor="accent1" w:themeShade="BF"/>
          <w:sz w:val="28"/>
          <w:szCs w:val="28"/>
        </w:rPr>
        <w:lastRenderedPageBreak/>
        <w:t>Meeting Summary</w:t>
      </w:r>
    </w:p>
    <w:p w14:paraId="6AE1EF42" w14:textId="77777777" w:rsidR="00090EF4" w:rsidRPr="004953B3" w:rsidRDefault="00090EF4" w:rsidP="004953B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53B3">
        <w:rPr>
          <w:rFonts w:cstheme="minorHAnsi"/>
          <w:b/>
          <w:bCs/>
          <w:sz w:val="24"/>
          <w:szCs w:val="24"/>
        </w:rPr>
        <w:t>Element 1: Student Performance on Federal Accountability Indicators</w:t>
      </w:r>
    </w:p>
    <w:p w14:paraId="7D543D88" w14:textId="0FB4692E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Accuracy:</w:t>
      </w:r>
      <w:r w:rsidRPr="004953B3">
        <w:rPr>
          <w:rFonts w:asciiTheme="minorHAnsi" w:hAnsiTheme="minorHAnsi" w:cstheme="minorHAnsi"/>
        </w:rPr>
        <w:t xml:space="preserve"> Emphasis on accurate coding and "checking the box" to ensure data is found where it belongs.</w:t>
      </w:r>
    </w:p>
    <w:p w14:paraId="23C985BE" w14:textId="1FFB2208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Policies:</w:t>
      </w:r>
      <w:r w:rsidRPr="004953B3">
        <w:rPr>
          <w:rFonts w:asciiTheme="minorHAnsi" w:hAnsiTheme="minorHAnsi" w:cstheme="minorHAnsi"/>
        </w:rPr>
        <w:t xml:space="preserve"> Development of formal policies and procedures for data reporting.</w:t>
      </w:r>
    </w:p>
    <w:p w14:paraId="051C7CE7" w14:textId="775C7F4A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Equity:</w:t>
      </w:r>
      <w:r w:rsidRPr="004953B3">
        <w:rPr>
          <w:rFonts w:asciiTheme="minorHAnsi" w:hAnsiTheme="minorHAnsi" w:cstheme="minorHAnsi"/>
        </w:rPr>
        <w:t xml:space="preserve"> Ensuring performance is measured at equitable levels and highlighting all </w:t>
      </w:r>
      <w:r w:rsidRPr="004953B3">
        <w:rPr>
          <w:rFonts w:asciiTheme="minorHAnsi" w:hAnsiTheme="minorHAnsi" w:cstheme="minorHAnsi"/>
          <w:b/>
          <w:bCs/>
        </w:rPr>
        <w:t>special populations</w:t>
      </w:r>
      <w:r w:rsidRPr="004953B3">
        <w:rPr>
          <w:rFonts w:asciiTheme="minorHAnsi" w:hAnsiTheme="minorHAnsi" w:cstheme="minorHAnsi"/>
        </w:rPr>
        <w:t>.</w:t>
      </w:r>
      <w:r w:rsidR="00585DCC">
        <w:rPr>
          <w:rFonts w:asciiTheme="minorHAnsi" w:hAnsiTheme="minorHAnsi" w:cstheme="minorHAnsi"/>
        </w:rPr>
        <w:t xml:space="preserve"> </w:t>
      </w:r>
      <w:r w:rsidR="00124573">
        <w:rPr>
          <w:rFonts w:asciiTheme="minorHAnsi" w:hAnsiTheme="minorHAnsi" w:cstheme="minorHAnsi"/>
        </w:rPr>
        <w:t>Offering</w:t>
      </w:r>
      <w:r w:rsidR="00585DCC">
        <w:rPr>
          <w:rFonts w:asciiTheme="minorHAnsi" w:hAnsiTheme="minorHAnsi" w:cstheme="minorHAnsi"/>
        </w:rPr>
        <w:t xml:space="preserve"> OJT</w:t>
      </w:r>
      <w:r w:rsidR="00FD7A67">
        <w:rPr>
          <w:rFonts w:asciiTheme="minorHAnsi" w:hAnsiTheme="minorHAnsi" w:cstheme="minorHAnsi"/>
        </w:rPr>
        <w:t xml:space="preserve"> to support staff</w:t>
      </w:r>
      <w:r w:rsidR="00124573">
        <w:rPr>
          <w:rFonts w:asciiTheme="minorHAnsi" w:hAnsiTheme="minorHAnsi" w:cstheme="minorHAnsi"/>
        </w:rPr>
        <w:t>.</w:t>
      </w:r>
    </w:p>
    <w:p w14:paraId="30F06A35" w14:textId="64318323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Logistics:</w:t>
      </w:r>
      <w:r w:rsidRPr="004953B3">
        <w:rPr>
          <w:rFonts w:asciiTheme="minorHAnsi" w:hAnsiTheme="minorHAnsi" w:cstheme="minorHAnsi"/>
        </w:rPr>
        <w:t xml:space="preserve"> Balancing data needs with scheduling, staffing, and other academic requirements.</w:t>
      </w:r>
    </w:p>
    <w:p w14:paraId="5186D14F" w14:textId="77777777" w:rsidR="00090EF4" w:rsidRPr="004953B3" w:rsidRDefault="00090EF4" w:rsidP="004953B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53B3">
        <w:rPr>
          <w:rFonts w:cstheme="minorHAnsi"/>
          <w:b/>
          <w:bCs/>
          <w:sz w:val="24"/>
          <w:szCs w:val="24"/>
        </w:rPr>
        <w:t>Element 2: Program Size, Scope, and Quality</w:t>
      </w:r>
    </w:p>
    <w:p w14:paraId="5CE21898" w14:textId="3ECFA614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Capacity:</w:t>
      </w:r>
      <w:r w:rsidRPr="004953B3">
        <w:rPr>
          <w:rFonts w:asciiTheme="minorHAnsi" w:hAnsiTheme="minorHAnsi" w:cstheme="minorHAnsi"/>
        </w:rPr>
        <w:t xml:space="preserve"> Enrollment is currently strong, often exceeding available capacity.</w:t>
      </w:r>
    </w:p>
    <w:p w14:paraId="68D66738" w14:textId="3F231605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Pathways:</w:t>
      </w:r>
      <w:r w:rsidRPr="004953B3">
        <w:rPr>
          <w:rFonts w:asciiTheme="minorHAnsi" w:hAnsiTheme="minorHAnsi" w:cstheme="minorHAnsi"/>
        </w:rPr>
        <w:t xml:space="preserve"> Focus on streamlining data and local needs into defined "pathways" and sequences so program offerings are clear.</w:t>
      </w:r>
    </w:p>
    <w:p w14:paraId="0442ADAF" w14:textId="4010A5F8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Post-Secondary Alignment:</w:t>
      </w:r>
      <w:r w:rsidRPr="004953B3">
        <w:rPr>
          <w:rFonts w:asciiTheme="minorHAnsi" w:hAnsiTheme="minorHAnsi" w:cstheme="minorHAnsi"/>
        </w:rPr>
        <w:t xml:space="preserve"> Using ONET, career fairs, and labor market websites for projections and alignment with post-secondary opportunities.</w:t>
      </w:r>
    </w:p>
    <w:p w14:paraId="0D0DB9FD" w14:textId="59BBE100" w:rsidR="003061C9" w:rsidRPr="004953B3" w:rsidRDefault="003061C9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Logistics:</w:t>
      </w:r>
      <w:r w:rsidRPr="004953B3">
        <w:rPr>
          <w:rFonts w:asciiTheme="minorHAnsi" w:hAnsiTheme="minorHAnsi" w:cstheme="minorHAnsi"/>
        </w:rPr>
        <w:t xml:space="preserve"> Challenges identified in facilities, staffing, and home school coordination.</w:t>
      </w:r>
    </w:p>
    <w:p w14:paraId="36AAF37B" w14:textId="77777777" w:rsidR="00090EF4" w:rsidRPr="004953B3" w:rsidRDefault="00090EF4" w:rsidP="004953B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53B3">
        <w:rPr>
          <w:rFonts w:cstheme="minorHAnsi"/>
          <w:b/>
          <w:bCs/>
          <w:sz w:val="24"/>
          <w:szCs w:val="24"/>
        </w:rPr>
        <w:t>Element 3: Progress Toward Implementation of CTE Programs of Study</w:t>
      </w:r>
    </w:p>
    <w:p w14:paraId="7CC4D3EF" w14:textId="7B78D220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Instructional Needs:</w:t>
      </w:r>
      <w:r w:rsidRPr="004953B3">
        <w:rPr>
          <w:rFonts w:asciiTheme="minorHAnsi" w:hAnsiTheme="minorHAnsi" w:cstheme="minorHAnsi"/>
        </w:rPr>
        <w:t xml:space="preserve"> Integrating reading, writing, and math into the curriculum ("Embed").</w:t>
      </w:r>
    </w:p>
    <w:p w14:paraId="26038477" w14:textId="65221CF2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Hands-on Learning:</w:t>
      </w:r>
      <w:r w:rsidRPr="004953B3">
        <w:rPr>
          <w:rFonts w:asciiTheme="minorHAnsi" w:hAnsiTheme="minorHAnsi" w:cstheme="minorHAnsi"/>
        </w:rPr>
        <w:t xml:space="preserve"> Strong focus on </w:t>
      </w:r>
      <w:r w:rsidRPr="004953B3">
        <w:rPr>
          <w:rFonts w:asciiTheme="minorHAnsi" w:hAnsiTheme="minorHAnsi" w:cstheme="minorHAnsi"/>
          <w:b/>
          <w:bCs/>
        </w:rPr>
        <w:t>CTSOs</w:t>
      </w:r>
      <w:r w:rsidRPr="004953B3">
        <w:rPr>
          <w:rFonts w:asciiTheme="minorHAnsi" w:hAnsiTheme="minorHAnsi" w:cstheme="minorHAnsi"/>
        </w:rPr>
        <w:t xml:space="preserve"> (Career and Technical Student Organizations), </w:t>
      </w:r>
      <w:r w:rsidRPr="004953B3">
        <w:rPr>
          <w:rFonts w:asciiTheme="minorHAnsi" w:hAnsiTheme="minorHAnsi" w:cstheme="minorHAnsi"/>
          <w:b/>
          <w:bCs/>
        </w:rPr>
        <w:t>WBL</w:t>
      </w:r>
      <w:r w:rsidRPr="004953B3">
        <w:rPr>
          <w:rFonts w:asciiTheme="minorHAnsi" w:hAnsiTheme="minorHAnsi" w:cstheme="minorHAnsi"/>
        </w:rPr>
        <w:t xml:space="preserve"> (Work-Based Learning), and </w:t>
      </w:r>
      <w:r w:rsidRPr="004953B3">
        <w:rPr>
          <w:rFonts w:asciiTheme="minorHAnsi" w:hAnsiTheme="minorHAnsi" w:cstheme="minorHAnsi"/>
          <w:b/>
          <w:bCs/>
        </w:rPr>
        <w:t>Dual Credit</w:t>
      </w:r>
      <w:r w:rsidRPr="004953B3">
        <w:rPr>
          <w:rFonts w:asciiTheme="minorHAnsi" w:hAnsiTheme="minorHAnsi" w:cstheme="minorHAnsi"/>
        </w:rPr>
        <w:t>.</w:t>
      </w:r>
    </w:p>
    <w:p w14:paraId="6FFDA0D2" w14:textId="68BD4B8D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Resources:</w:t>
      </w:r>
      <w:r w:rsidRPr="004953B3">
        <w:rPr>
          <w:rFonts w:asciiTheme="minorHAnsi" w:hAnsiTheme="minorHAnsi" w:cstheme="minorHAnsi"/>
        </w:rPr>
        <w:t xml:space="preserve"> Identifying a need for P.D. (Professional Development) and training for CTE teachers to offer credentials.</w:t>
      </w:r>
    </w:p>
    <w:p w14:paraId="700F7F17" w14:textId="41083FAE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Partnerships:</w:t>
      </w:r>
      <w:r w:rsidRPr="004953B3">
        <w:rPr>
          <w:rFonts w:asciiTheme="minorHAnsi" w:hAnsiTheme="minorHAnsi" w:cstheme="minorHAnsi"/>
        </w:rPr>
        <w:t xml:space="preserve"> Utilizing advisory boards (</w:t>
      </w:r>
      <w:proofErr w:type="gramStart"/>
      <w:r w:rsidRPr="004953B3">
        <w:rPr>
          <w:rFonts w:asciiTheme="minorHAnsi" w:hAnsiTheme="minorHAnsi" w:cstheme="minorHAnsi"/>
        </w:rPr>
        <w:t>noted</w:t>
      </w:r>
      <w:proofErr w:type="gramEnd"/>
      <w:r w:rsidRPr="004953B3">
        <w:rPr>
          <w:rFonts w:asciiTheme="minorHAnsi" w:hAnsiTheme="minorHAnsi" w:cstheme="minorHAnsi"/>
        </w:rPr>
        <w:t>: "talk to Karl") and community partner projects.</w:t>
      </w:r>
    </w:p>
    <w:p w14:paraId="1D8B774A" w14:textId="747FDFC8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lastRenderedPageBreak/>
        <w:t>Development:</w:t>
      </w:r>
      <w:r w:rsidRPr="004953B3">
        <w:rPr>
          <w:rFonts w:asciiTheme="minorHAnsi" w:hAnsiTheme="minorHAnsi" w:cstheme="minorHAnsi"/>
        </w:rPr>
        <w:t xml:space="preserve"> Creating a 6-12 MS (Middle School) Pathways curriculum plan to lead to advanced opportunities.</w:t>
      </w:r>
    </w:p>
    <w:p w14:paraId="7DFDB95B" w14:textId="77777777" w:rsidR="00090EF4" w:rsidRPr="004953B3" w:rsidRDefault="00090EF4" w:rsidP="004953B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53B3">
        <w:rPr>
          <w:rFonts w:cstheme="minorHAnsi"/>
          <w:b/>
          <w:bCs/>
          <w:sz w:val="24"/>
          <w:szCs w:val="24"/>
        </w:rPr>
        <w:t>Element 4: Recruitment, Retention, and Training of CTE Professionals</w:t>
      </w:r>
    </w:p>
    <w:p w14:paraId="0D7BE8FA" w14:textId="30E80749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Growth Models:</w:t>
      </w:r>
      <w:r w:rsidRPr="004953B3">
        <w:rPr>
          <w:rFonts w:asciiTheme="minorHAnsi" w:hAnsiTheme="minorHAnsi" w:cstheme="minorHAnsi"/>
        </w:rPr>
        <w:t xml:space="preserve"> "Grow Your Own" teacher initiatives, including TA-to-Instructor pipelines, residencies, and teacher consortiums.</w:t>
      </w:r>
    </w:p>
    <w:p w14:paraId="65A5796A" w14:textId="506C3BCF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Retention:</w:t>
      </w:r>
      <w:r w:rsidRPr="004953B3">
        <w:rPr>
          <w:rFonts w:asciiTheme="minorHAnsi" w:hAnsiTheme="minorHAnsi" w:cstheme="minorHAnsi"/>
        </w:rPr>
        <w:t xml:space="preserve"> Addressing competitive CTE wages and housing needs.</w:t>
      </w:r>
    </w:p>
    <w:p w14:paraId="182FB2FF" w14:textId="633F4831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Support:</w:t>
      </w:r>
      <w:r w:rsidRPr="004953B3">
        <w:rPr>
          <w:rFonts w:asciiTheme="minorHAnsi" w:hAnsiTheme="minorHAnsi" w:cstheme="minorHAnsi"/>
        </w:rPr>
        <w:t xml:space="preserve"> Providing resources, equipment, and training/PIRs (Professional Independence and Responsibility) that fit specific curricula.</w:t>
      </w:r>
    </w:p>
    <w:p w14:paraId="78F2B228" w14:textId="0DC17165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Shared Services:</w:t>
      </w:r>
      <w:r w:rsidRPr="004953B3">
        <w:rPr>
          <w:rFonts w:asciiTheme="minorHAnsi" w:hAnsiTheme="minorHAnsi" w:cstheme="minorHAnsi"/>
        </w:rPr>
        <w:t xml:space="preserve"> Exploring shared teachers and being "open to sharing" while acknowledging "hot logistics" (difficulties).</w:t>
      </w:r>
    </w:p>
    <w:p w14:paraId="16643B87" w14:textId="77777777" w:rsidR="00090EF4" w:rsidRPr="004953B3" w:rsidRDefault="00090EF4" w:rsidP="004953B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53B3">
        <w:rPr>
          <w:rFonts w:cstheme="minorHAnsi"/>
          <w:b/>
          <w:bCs/>
          <w:sz w:val="24"/>
          <w:szCs w:val="24"/>
        </w:rPr>
        <w:t>Element 5: Progress Toward Improving Student Access</w:t>
      </w:r>
    </w:p>
    <w:p w14:paraId="2B2CE5D3" w14:textId="1FAADDBC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Financials:</w:t>
      </w:r>
      <w:r w:rsidRPr="004953B3">
        <w:rPr>
          <w:rFonts w:asciiTheme="minorHAnsi" w:hAnsiTheme="minorHAnsi" w:cstheme="minorHAnsi"/>
        </w:rPr>
        <w:t xml:space="preserve"> Limited funding available for expansion; a need to continue locally successful best practices.</w:t>
      </w:r>
    </w:p>
    <w:p w14:paraId="74798EBD" w14:textId="79093668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Barriers:</w:t>
      </w:r>
      <w:r w:rsidRPr="004953B3">
        <w:rPr>
          <w:rFonts w:asciiTheme="minorHAnsi" w:hAnsiTheme="minorHAnsi" w:cstheme="minorHAnsi"/>
        </w:rPr>
        <w:t xml:space="preserve"> Childcare is identified as a significant barrier for both students and staff.</w:t>
      </w:r>
    </w:p>
    <w:p w14:paraId="7665E69D" w14:textId="71792E10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Opportunities:</w:t>
      </w:r>
      <w:r w:rsidRPr="004953B3">
        <w:rPr>
          <w:rFonts w:asciiTheme="minorHAnsi" w:hAnsiTheme="minorHAnsi" w:cstheme="minorHAnsi"/>
        </w:rPr>
        <w:t xml:space="preserve"> Exploring online CTE options and "creative solutions" for scheduling and space conflicts.</w:t>
      </w:r>
    </w:p>
    <w:p w14:paraId="3E4CFBEA" w14:textId="50E9066F" w:rsidR="00A03838" w:rsidRPr="004953B3" w:rsidRDefault="00A03838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Membership:</w:t>
      </w:r>
      <w:r w:rsidRPr="004953B3">
        <w:rPr>
          <w:rFonts w:asciiTheme="minorHAnsi" w:hAnsiTheme="minorHAnsi" w:cstheme="minorHAnsi"/>
        </w:rPr>
        <w:t xml:space="preserve"> Opening access to all via CTSO "open membership packages" (including middle level).</w:t>
      </w:r>
    </w:p>
    <w:p w14:paraId="123A09FD" w14:textId="77777777" w:rsidR="00090EF4" w:rsidRPr="004953B3" w:rsidRDefault="00090EF4" w:rsidP="004953B3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953B3">
        <w:rPr>
          <w:rFonts w:cstheme="minorHAnsi"/>
          <w:b/>
          <w:bCs/>
          <w:sz w:val="24"/>
          <w:szCs w:val="24"/>
        </w:rPr>
        <w:t>Element 6: Alignment to Labor Market Needs</w:t>
      </w:r>
    </w:p>
    <w:p w14:paraId="28A4BBED" w14:textId="27C50009" w:rsidR="008E204B" w:rsidRPr="004953B3" w:rsidRDefault="008E204B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Data Exploration:</w:t>
      </w:r>
      <w:r w:rsidRPr="004953B3">
        <w:rPr>
          <w:rFonts w:asciiTheme="minorHAnsi" w:hAnsiTheme="minorHAnsi" w:cstheme="minorHAnsi"/>
        </w:rPr>
        <w:t xml:space="preserve"> Investigating lists and data provided by </w:t>
      </w:r>
      <w:r w:rsidRPr="004953B3">
        <w:rPr>
          <w:rFonts w:asciiTheme="minorHAnsi" w:hAnsiTheme="minorHAnsi" w:cstheme="minorHAnsi"/>
          <w:b/>
          <w:bCs/>
        </w:rPr>
        <w:t>OPI</w:t>
      </w:r>
      <w:r w:rsidRPr="004953B3">
        <w:rPr>
          <w:rFonts w:asciiTheme="minorHAnsi" w:hAnsiTheme="minorHAnsi" w:cstheme="minorHAnsi"/>
        </w:rPr>
        <w:t xml:space="preserve"> (Office of Public Instruction) and </w:t>
      </w:r>
      <w:r w:rsidRPr="004953B3">
        <w:rPr>
          <w:rFonts w:asciiTheme="minorHAnsi" w:hAnsiTheme="minorHAnsi" w:cstheme="minorHAnsi"/>
          <w:b/>
          <w:bCs/>
        </w:rPr>
        <w:t>DLI</w:t>
      </w:r>
      <w:r w:rsidRPr="004953B3">
        <w:rPr>
          <w:rFonts w:asciiTheme="minorHAnsi" w:hAnsiTheme="minorHAnsi" w:cstheme="minorHAnsi"/>
        </w:rPr>
        <w:t xml:space="preserve"> (Department of Labor &amp; Industry).</w:t>
      </w:r>
    </w:p>
    <w:p w14:paraId="52CA3974" w14:textId="4B9F25FF" w:rsidR="008E204B" w:rsidRPr="004953B3" w:rsidRDefault="008E204B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Validation:</w:t>
      </w:r>
      <w:r w:rsidRPr="004953B3">
        <w:rPr>
          <w:rFonts w:asciiTheme="minorHAnsi" w:hAnsiTheme="minorHAnsi" w:cstheme="minorHAnsi"/>
        </w:rPr>
        <w:t xml:space="preserve"> Surveying industry partners to ensure alignment.</w:t>
      </w:r>
    </w:p>
    <w:p w14:paraId="330B067C" w14:textId="3381817A" w:rsidR="008E204B" w:rsidRPr="004953B3" w:rsidRDefault="008E204B" w:rsidP="004953B3">
      <w:pPr>
        <w:pStyle w:val="NormalWeb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953B3">
        <w:rPr>
          <w:rFonts w:asciiTheme="minorHAnsi" w:hAnsiTheme="minorHAnsi" w:cstheme="minorHAnsi"/>
          <w:b/>
          <w:bCs/>
        </w:rPr>
        <w:t>LMI:</w:t>
      </w:r>
      <w:r w:rsidRPr="004953B3">
        <w:rPr>
          <w:rFonts w:asciiTheme="minorHAnsi" w:hAnsiTheme="minorHAnsi" w:cstheme="minorHAnsi"/>
        </w:rPr>
        <w:t xml:space="preserve"> Focus on knowing </w:t>
      </w:r>
      <w:r w:rsidRPr="004953B3">
        <w:rPr>
          <w:rFonts w:asciiTheme="minorHAnsi" w:hAnsiTheme="minorHAnsi" w:cstheme="minorHAnsi"/>
          <w:b/>
          <w:bCs/>
        </w:rPr>
        <w:t>LMI</w:t>
      </w:r>
      <w:r w:rsidRPr="004953B3">
        <w:rPr>
          <w:rFonts w:asciiTheme="minorHAnsi" w:hAnsiTheme="minorHAnsi" w:cstheme="minorHAnsi"/>
        </w:rPr>
        <w:t xml:space="preserve"> (Labor Market Information) data.</w:t>
      </w:r>
    </w:p>
    <w:p w14:paraId="56E9AB42" w14:textId="77777777" w:rsidR="00090EF4" w:rsidRPr="00090EF4" w:rsidRDefault="00090EF4" w:rsidP="00382988">
      <w:pPr>
        <w:spacing w:after="0" w:line="360" w:lineRule="auto"/>
        <w:rPr>
          <w:sz w:val="24"/>
          <w:szCs w:val="24"/>
        </w:rPr>
      </w:pPr>
    </w:p>
    <w:p w14:paraId="0EAC4D8C" w14:textId="77777777" w:rsidR="00090EF4" w:rsidRPr="00FA740C" w:rsidRDefault="00090EF4" w:rsidP="00382988">
      <w:pPr>
        <w:spacing w:after="0" w:line="360" w:lineRule="auto"/>
        <w:rPr>
          <w:sz w:val="24"/>
          <w:szCs w:val="24"/>
        </w:rPr>
      </w:pPr>
    </w:p>
    <w:sectPr w:rsidR="00090EF4" w:rsidRPr="00FA740C" w:rsidSect="0009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E40"/>
    <w:multiLevelType w:val="hybridMultilevel"/>
    <w:tmpl w:val="1C3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3D89"/>
    <w:multiLevelType w:val="hybridMultilevel"/>
    <w:tmpl w:val="1728D1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46B"/>
    <w:multiLevelType w:val="hybridMultilevel"/>
    <w:tmpl w:val="D75675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1734"/>
    <w:multiLevelType w:val="hybridMultilevel"/>
    <w:tmpl w:val="9E42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40C1"/>
    <w:multiLevelType w:val="hybridMultilevel"/>
    <w:tmpl w:val="C218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382E"/>
    <w:multiLevelType w:val="hybridMultilevel"/>
    <w:tmpl w:val="CDFCC8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86582"/>
    <w:multiLevelType w:val="hybridMultilevel"/>
    <w:tmpl w:val="9BBE78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F3B6D"/>
    <w:multiLevelType w:val="hybridMultilevel"/>
    <w:tmpl w:val="1640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0DD6"/>
    <w:multiLevelType w:val="hybridMultilevel"/>
    <w:tmpl w:val="0848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C6809"/>
    <w:multiLevelType w:val="hybridMultilevel"/>
    <w:tmpl w:val="ECF4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923D5"/>
    <w:multiLevelType w:val="hybridMultilevel"/>
    <w:tmpl w:val="EE640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81602"/>
    <w:multiLevelType w:val="hybridMultilevel"/>
    <w:tmpl w:val="139C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58B"/>
    <w:multiLevelType w:val="hybridMultilevel"/>
    <w:tmpl w:val="0448A0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61610"/>
    <w:multiLevelType w:val="hybridMultilevel"/>
    <w:tmpl w:val="12A225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1260"/>
    <w:multiLevelType w:val="hybridMultilevel"/>
    <w:tmpl w:val="1E96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52601"/>
    <w:multiLevelType w:val="hybridMultilevel"/>
    <w:tmpl w:val="4AC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763801">
    <w:abstractNumId w:val="4"/>
  </w:num>
  <w:num w:numId="2" w16cid:durableId="1256403655">
    <w:abstractNumId w:val="9"/>
  </w:num>
  <w:num w:numId="3" w16cid:durableId="510754640">
    <w:abstractNumId w:val="14"/>
  </w:num>
  <w:num w:numId="4" w16cid:durableId="14944403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237884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7051194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372320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1817934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2211476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8462374">
    <w:abstractNumId w:val="2"/>
  </w:num>
  <w:num w:numId="11" w16cid:durableId="451290244">
    <w:abstractNumId w:val="3"/>
  </w:num>
  <w:num w:numId="12" w16cid:durableId="798688406">
    <w:abstractNumId w:val="1"/>
  </w:num>
  <w:num w:numId="13" w16cid:durableId="601378106">
    <w:abstractNumId w:val="11"/>
  </w:num>
  <w:num w:numId="14" w16cid:durableId="1691566053">
    <w:abstractNumId w:val="0"/>
  </w:num>
  <w:num w:numId="15" w16cid:durableId="1301035159">
    <w:abstractNumId w:val="7"/>
  </w:num>
  <w:num w:numId="16" w16cid:durableId="1512338007">
    <w:abstractNumId w:val="8"/>
  </w:num>
  <w:num w:numId="17" w16cid:durableId="891306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B9"/>
    <w:rsid w:val="00007E73"/>
    <w:rsid w:val="000152A9"/>
    <w:rsid w:val="000161C2"/>
    <w:rsid w:val="0002178E"/>
    <w:rsid w:val="00023E99"/>
    <w:rsid w:val="0003037F"/>
    <w:rsid w:val="00033B3C"/>
    <w:rsid w:val="00051F06"/>
    <w:rsid w:val="000745BB"/>
    <w:rsid w:val="00090EF4"/>
    <w:rsid w:val="00092FAB"/>
    <w:rsid w:val="000A3C46"/>
    <w:rsid w:val="000B769F"/>
    <w:rsid w:val="000D2F34"/>
    <w:rsid w:val="000F1986"/>
    <w:rsid w:val="000F39B9"/>
    <w:rsid w:val="00107952"/>
    <w:rsid w:val="00110224"/>
    <w:rsid w:val="0011331B"/>
    <w:rsid w:val="001146A3"/>
    <w:rsid w:val="00120673"/>
    <w:rsid w:val="00124573"/>
    <w:rsid w:val="00145AE6"/>
    <w:rsid w:val="00170281"/>
    <w:rsid w:val="001827CC"/>
    <w:rsid w:val="0018301E"/>
    <w:rsid w:val="001910D2"/>
    <w:rsid w:val="00196FF7"/>
    <w:rsid w:val="001A0086"/>
    <w:rsid w:val="001B3F3D"/>
    <w:rsid w:val="001C5E4C"/>
    <w:rsid w:val="001C7182"/>
    <w:rsid w:val="001E0B82"/>
    <w:rsid w:val="002070AB"/>
    <w:rsid w:val="00213DA1"/>
    <w:rsid w:val="00217B01"/>
    <w:rsid w:val="00224737"/>
    <w:rsid w:val="002405B2"/>
    <w:rsid w:val="002424A2"/>
    <w:rsid w:val="00261471"/>
    <w:rsid w:val="00271E9B"/>
    <w:rsid w:val="00274107"/>
    <w:rsid w:val="0029142A"/>
    <w:rsid w:val="002A48FC"/>
    <w:rsid w:val="002A5CD9"/>
    <w:rsid w:val="002A7458"/>
    <w:rsid w:val="002B214C"/>
    <w:rsid w:val="002D3DF4"/>
    <w:rsid w:val="002E742A"/>
    <w:rsid w:val="00303525"/>
    <w:rsid w:val="003061C9"/>
    <w:rsid w:val="00321371"/>
    <w:rsid w:val="00333FCF"/>
    <w:rsid w:val="00334F0C"/>
    <w:rsid w:val="00352249"/>
    <w:rsid w:val="00365A7E"/>
    <w:rsid w:val="0037182E"/>
    <w:rsid w:val="0037227F"/>
    <w:rsid w:val="00382988"/>
    <w:rsid w:val="00383EDD"/>
    <w:rsid w:val="003961F7"/>
    <w:rsid w:val="003A1A38"/>
    <w:rsid w:val="003A2612"/>
    <w:rsid w:val="003A26EC"/>
    <w:rsid w:val="003A5908"/>
    <w:rsid w:val="003A5B6F"/>
    <w:rsid w:val="003B57AC"/>
    <w:rsid w:val="003B5AF9"/>
    <w:rsid w:val="003D0C5E"/>
    <w:rsid w:val="003D2EFD"/>
    <w:rsid w:val="003E5879"/>
    <w:rsid w:val="003F27CF"/>
    <w:rsid w:val="0042536B"/>
    <w:rsid w:val="00427F9C"/>
    <w:rsid w:val="004426C8"/>
    <w:rsid w:val="00444EC1"/>
    <w:rsid w:val="004562C2"/>
    <w:rsid w:val="00472E75"/>
    <w:rsid w:val="00475989"/>
    <w:rsid w:val="00481B35"/>
    <w:rsid w:val="004855A9"/>
    <w:rsid w:val="00491D70"/>
    <w:rsid w:val="004953B3"/>
    <w:rsid w:val="00497761"/>
    <w:rsid w:val="004D0729"/>
    <w:rsid w:val="004D28FA"/>
    <w:rsid w:val="004D7EB1"/>
    <w:rsid w:val="004E7A8E"/>
    <w:rsid w:val="004F2F15"/>
    <w:rsid w:val="004F3423"/>
    <w:rsid w:val="004F4A55"/>
    <w:rsid w:val="0050537D"/>
    <w:rsid w:val="00505D1A"/>
    <w:rsid w:val="00520D5B"/>
    <w:rsid w:val="00536214"/>
    <w:rsid w:val="00545801"/>
    <w:rsid w:val="005604C2"/>
    <w:rsid w:val="00571184"/>
    <w:rsid w:val="005722A9"/>
    <w:rsid w:val="005744AF"/>
    <w:rsid w:val="00574C95"/>
    <w:rsid w:val="00577501"/>
    <w:rsid w:val="00585DCC"/>
    <w:rsid w:val="005B5008"/>
    <w:rsid w:val="005B51A2"/>
    <w:rsid w:val="005C6537"/>
    <w:rsid w:val="005D1DF6"/>
    <w:rsid w:val="005D68FD"/>
    <w:rsid w:val="005D7187"/>
    <w:rsid w:val="005E116A"/>
    <w:rsid w:val="005E5D70"/>
    <w:rsid w:val="005F0210"/>
    <w:rsid w:val="005F1FD8"/>
    <w:rsid w:val="005F3AB3"/>
    <w:rsid w:val="005F4C5B"/>
    <w:rsid w:val="006112CF"/>
    <w:rsid w:val="00616924"/>
    <w:rsid w:val="00616F83"/>
    <w:rsid w:val="00624236"/>
    <w:rsid w:val="0062447C"/>
    <w:rsid w:val="00636842"/>
    <w:rsid w:val="006453FB"/>
    <w:rsid w:val="00646E34"/>
    <w:rsid w:val="00647B39"/>
    <w:rsid w:val="00673B09"/>
    <w:rsid w:val="006900BA"/>
    <w:rsid w:val="006D4258"/>
    <w:rsid w:val="006E0CC8"/>
    <w:rsid w:val="006E3778"/>
    <w:rsid w:val="006E40BE"/>
    <w:rsid w:val="007002BF"/>
    <w:rsid w:val="00702A86"/>
    <w:rsid w:val="007041A5"/>
    <w:rsid w:val="00716A36"/>
    <w:rsid w:val="00717EAD"/>
    <w:rsid w:val="00717EE8"/>
    <w:rsid w:val="00723B13"/>
    <w:rsid w:val="00746830"/>
    <w:rsid w:val="00751A93"/>
    <w:rsid w:val="00763E17"/>
    <w:rsid w:val="007668D6"/>
    <w:rsid w:val="0079090C"/>
    <w:rsid w:val="007A4A96"/>
    <w:rsid w:val="007B6C79"/>
    <w:rsid w:val="007C6FD8"/>
    <w:rsid w:val="007F1BA3"/>
    <w:rsid w:val="0081085A"/>
    <w:rsid w:val="00811283"/>
    <w:rsid w:val="0082167C"/>
    <w:rsid w:val="0084728C"/>
    <w:rsid w:val="008532DD"/>
    <w:rsid w:val="00853895"/>
    <w:rsid w:val="00863FB8"/>
    <w:rsid w:val="00866613"/>
    <w:rsid w:val="00870BE1"/>
    <w:rsid w:val="00874F94"/>
    <w:rsid w:val="008830AA"/>
    <w:rsid w:val="008921A4"/>
    <w:rsid w:val="0089784C"/>
    <w:rsid w:val="008A4923"/>
    <w:rsid w:val="008B1C06"/>
    <w:rsid w:val="008B1DF5"/>
    <w:rsid w:val="008B48F5"/>
    <w:rsid w:val="008C33B9"/>
    <w:rsid w:val="008D675A"/>
    <w:rsid w:val="008E204B"/>
    <w:rsid w:val="008F0053"/>
    <w:rsid w:val="008F02B9"/>
    <w:rsid w:val="008F6B57"/>
    <w:rsid w:val="00914E55"/>
    <w:rsid w:val="009410B0"/>
    <w:rsid w:val="0097112E"/>
    <w:rsid w:val="00976504"/>
    <w:rsid w:val="009775B0"/>
    <w:rsid w:val="0098064B"/>
    <w:rsid w:val="009863B3"/>
    <w:rsid w:val="00995585"/>
    <w:rsid w:val="009A24C7"/>
    <w:rsid w:val="009B05BF"/>
    <w:rsid w:val="009C692A"/>
    <w:rsid w:val="009D610E"/>
    <w:rsid w:val="009E1E46"/>
    <w:rsid w:val="00A03838"/>
    <w:rsid w:val="00A2336A"/>
    <w:rsid w:val="00A257BA"/>
    <w:rsid w:val="00A26013"/>
    <w:rsid w:val="00A301F6"/>
    <w:rsid w:val="00A3567A"/>
    <w:rsid w:val="00A373DC"/>
    <w:rsid w:val="00A44F07"/>
    <w:rsid w:val="00A53DBD"/>
    <w:rsid w:val="00A563AB"/>
    <w:rsid w:val="00A605EF"/>
    <w:rsid w:val="00A60CF4"/>
    <w:rsid w:val="00A6598A"/>
    <w:rsid w:val="00A66787"/>
    <w:rsid w:val="00A934AC"/>
    <w:rsid w:val="00AB6535"/>
    <w:rsid w:val="00AC3A2C"/>
    <w:rsid w:val="00AE0967"/>
    <w:rsid w:val="00AF6CDC"/>
    <w:rsid w:val="00B02B2D"/>
    <w:rsid w:val="00B128FF"/>
    <w:rsid w:val="00B13F9F"/>
    <w:rsid w:val="00B14ADB"/>
    <w:rsid w:val="00B25BC6"/>
    <w:rsid w:val="00B46E31"/>
    <w:rsid w:val="00B46E3A"/>
    <w:rsid w:val="00B5741B"/>
    <w:rsid w:val="00B65E57"/>
    <w:rsid w:val="00B822EF"/>
    <w:rsid w:val="00B86746"/>
    <w:rsid w:val="00B93B22"/>
    <w:rsid w:val="00B961D5"/>
    <w:rsid w:val="00B963E4"/>
    <w:rsid w:val="00B96C6F"/>
    <w:rsid w:val="00B9783F"/>
    <w:rsid w:val="00BB5C4F"/>
    <w:rsid w:val="00BC1592"/>
    <w:rsid w:val="00BC5772"/>
    <w:rsid w:val="00BD567A"/>
    <w:rsid w:val="00BD7318"/>
    <w:rsid w:val="00BD7A31"/>
    <w:rsid w:val="00BE5133"/>
    <w:rsid w:val="00BF44FA"/>
    <w:rsid w:val="00C00909"/>
    <w:rsid w:val="00C05227"/>
    <w:rsid w:val="00C06936"/>
    <w:rsid w:val="00C11729"/>
    <w:rsid w:val="00C17BF2"/>
    <w:rsid w:val="00C33B58"/>
    <w:rsid w:val="00C34740"/>
    <w:rsid w:val="00C47FB7"/>
    <w:rsid w:val="00C53867"/>
    <w:rsid w:val="00C57AA5"/>
    <w:rsid w:val="00C637AF"/>
    <w:rsid w:val="00C82C6B"/>
    <w:rsid w:val="00C8338D"/>
    <w:rsid w:val="00C917D5"/>
    <w:rsid w:val="00CA2239"/>
    <w:rsid w:val="00CA2B7B"/>
    <w:rsid w:val="00CB4898"/>
    <w:rsid w:val="00CC08A6"/>
    <w:rsid w:val="00CC40F7"/>
    <w:rsid w:val="00CC4699"/>
    <w:rsid w:val="00CD4F3D"/>
    <w:rsid w:val="00CD6BD8"/>
    <w:rsid w:val="00CE2333"/>
    <w:rsid w:val="00CE2A31"/>
    <w:rsid w:val="00CE4170"/>
    <w:rsid w:val="00CE6555"/>
    <w:rsid w:val="00D0352E"/>
    <w:rsid w:val="00D122C8"/>
    <w:rsid w:val="00D23B73"/>
    <w:rsid w:val="00D2669F"/>
    <w:rsid w:val="00D44E9F"/>
    <w:rsid w:val="00D60488"/>
    <w:rsid w:val="00D67C3A"/>
    <w:rsid w:val="00D7292C"/>
    <w:rsid w:val="00D814B4"/>
    <w:rsid w:val="00DA3839"/>
    <w:rsid w:val="00DA3908"/>
    <w:rsid w:val="00DA4F20"/>
    <w:rsid w:val="00DD3870"/>
    <w:rsid w:val="00DD40B8"/>
    <w:rsid w:val="00DE0D25"/>
    <w:rsid w:val="00DE2384"/>
    <w:rsid w:val="00DE4784"/>
    <w:rsid w:val="00DE75CC"/>
    <w:rsid w:val="00DF03EB"/>
    <w:rsid w:val="00E02C4F"/>
    <w:rsid w:val="00E0395C"/>
    <w:rsid w:val="00E12659"/>
    <w:rsid w:val="00E34C85"/>
    <w:rsid w:val="00E64C0C"/>
    <w:rsid w:val="00E86CE5"/>
    <w:rsid w:val="00E87887"/>
    <w:rsid w:val="00EB6A87"/>
    <w:rsid w:val="00EC1CDB"/>
    <w:rsid w:val="00EC517F"/>
    <w:rsid w:val="00EF2DC8"/>
    <w:rsid w:val="00EF66C9"/>
    <w:rsid w:val="00F01081"/>
    <w:rsid w:val="00F12451"/>
    <w:rsid w:val="00F24922"/>
    <w:rsid w:val="00F24E44"/>
    <w:rsid w:val="00F45C37"/>
    <w:rsid w:val="00F601E3"/>
    <w:rsid w:val="00F65561"/>
    <w:rsid w:val="00F8706C"/>
    <w:rsid w:val="00F91021"/>
    <w:rsid w:val="00FA740C"/>
    <w:rsid w:val="00FD1F0E"/>
    <w:rsid w:val="00FD7A67"/>
    <w:rsid w:val="265E4A3B"/>
    <w:rsid w:val="2DE2DD71"/>
    <w:rsid w:val="2F7EADD2"/>
    <w:rsid w:val="42522CBB"/>
    <w:rsid w:val="71F66DD1"/>
    <w:rsid w:val="7653B54E"/>
    <w:rsid w:val="7F47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57FA"/>
  <w15:chartTrackingRefBased/>
  <w15:docId w15:val="{8EBDF56A-A9CF-4BFB-A484-45EC963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5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5FF23C5529747B963366A9828EA90" ma:contentTypeVersion="13" ma:contentTypeDescription="Create a new document." ma:contentTypeScope="" ma:versionID="d1f553030ff5a1aadb177fdfb968e68e">
  <xsd:schema xmlns:xsd="http://www.w3.org/2001/XMLSchema" xmlns:xs="http://www.w3.org/2001/XMLSchema" xmlns:p="http://schemas.microsoft.com/office/2006/metadata/properties" xmlns:ns3="774534f7-1d58-436b-a976-2e88921fdeea" xmlns:ns4="fb550915-4203-4d6b-a93f-e6b13b02a89a" targetNamespace="http://schemas.microsoft.com/office/2006/metadata/properties" ma:root="true" ma:fieldsID="c62a068d0ac51805674e39b46742ce1e" ns3:_="" ns4:_="">
    <xsd:import namespace="774534f7-1d58-436b-a976-2e88921fdeea"/>
    <xsd:import namespace="fb550915-4203-4d6b-a93f-e6b13b02a8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34f7-1d58-436b-a976-2e88921fd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0915-4203-4d6b-a93f-e6b13b02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E9029-02B7-417A-875A-D572BD47F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27CC5A-0422-4372-BAD2-B4D7FD186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178CB-6B93-4A82-8A28-809DE936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34f7-1d58-436b-a976-2e88921fdeea"/>
    <ds:schemaRef ds:uri="fb550915-4203-4d6b-a93f-e6b13b02a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Angela</dc:creator>
  <cp:keywords/>
  <dc:description/>
  <cp:lastModifiedBy>Treaster, Jacque</cp:lastModifiedBy>
  <cp:revision>2</cp:revision>
  <cp:lastPrinted>2022-07-29T15:16:00Z</cp:lastPrinted>
  <dcterms:created xsi:type="dcterms:W3CDTF">2026-05-11T17:56:00Z</dcterms:created>
  <dcterms:modified xsi:type="dcterms:W3CDTF">2026-05-11T17:56:00Z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0x0101008EE5FF23C5529747B963366A9828EA90</vt:lpwstr>
  </property>
</Properties>
</file>