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1BE" w14:textId="40F33095" w:rsidR="00F8706C" w:rsidRDefault="008B48F5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Montana Perkins Regional Meeting</w:t>
      </w:r>
    </w:p>
    <w:p w14:paraId="26DC753B" w14:textId="75FB75FB" w:rsidR="00FA740C" w:rsidRPr="00C11729" w:rsidRDefault="005D1DF6" w:rsidP="00F8706C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Northcentral</w:t>
      </w:r>
      <w:r w:rsidR="00FA740C">
        <w:rPr>
          <w:rFonts w:ascii="Georgia" w:hAnsi="Georgia"/>
          <w:b/>
          <w:bCs/>
          <w:sz w:val="28"/>
          <w:szCs w:val="28"/>
        </w:rPr>
        <w:t xml:space="preserve"> Region</w:t>
      </w:r>
    </w:p>
    <w:p w14:paraId="37611303" w14:textId="340E70A6" w:rsidR="00F8706C" w:rsidRDefault="005D1DF6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Great Falls</w:t>
      </w:r>
      <w:r w:rsidR="00F45C37">
        <w:rPr>
          <w:rFonts w:ascii="Georgia" w:hAnsi="Georgia"/>
        </w:rPr>
        <w:t xml:space="preserve"> College</w:t>
      </w:r>
    </w:p>
    <w:p w14:paraId="32A433F7" w14:textId="3472D254" w:rsidR="00C637AF" w:rsidRDefault="00C637AF" w:rsidP="004D0729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Heritage Hall</w:t>
      </w:r>
    </w:p>
    <w:p w14:paraId="31FA2CCE" w14:textId="5195F310" w:rsidR="008B48F5" w:rsidRDefault="003D0C5E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September </w:t>
      </w:r>
      <w:r w:rsidR="00D814B4">
        <w:rPr>
          <w:rFonts w:ascii="Georgia" w:hAnsi="Georgia"/>
        </w:rPr>
        <w:t>10</w:t>
      </w:r>
      <w:r w:rsidR="00FA740C">
        <w:rPr>
          <w:rFonts w:ascii="Georgia" w:hAnsi="Georgia"/>
        </w:rPr>
        <w:t>, 2025</w:t>
      </w:r>
    </w:p>
    <w:p w14:paraId="386688FA" w14:textId="37DF18B5" w:rsidR="003D0C5E" w:rsidRDefault="00702A86" w:rsidP="008B48F5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10am-3pm</w:t>
      </w:r>
    </w:p>
    <w:p w14:paraId="3E148F02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7F4A6116" w14:textId="77777777" w:rsidR="004F4A55" w:rsidRDefault="004F4A55" w:rsidP="008B48F5">
      <w:pPr>
        <w:spacing w:after="0" w:line="240" w:lineRule="auto"/>
        <w:jc w:val="center"/>
        <w:rPr>
          <w:rFonts w:ascii="Georgia" w:hAnsi="Georgia"/>
        </w:rPr>
      </w:pPr>
    </w:p>
    <w:p w14:paraId="6A0A28F8" w14:textId="75174FE0" w:rsidR="000F39B9" w:rsidRPr="005F0210" w:rsidRDefault="005604C2" w:rsidP="005F0210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5F0210">
        <w:rPr>
          <w:b/>
          <w:bCs/>
          <w:sz w:val="28"/>
          <w:szCs w:val="28"/>
        </w:rPr>
        <w:t>Agenda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192"/>
        <w:gridCol w:w="8343"/>
      </w:tblGrid>
      <w:tr w:rsidR="00CB4898" w14:paraId="21BB8CBC" w14:textId="77777777" w:rsidTr="00CB4898">
        <w:trPr>
          <w:trHeight w:val="395"/>
        </w:trPr>
        <w:tc>
          <w:tcPr>
            <w:tcW w:w="1192" w:type="dxa"/>
          </w:tcPr>
          <w:p w14:paraId="15F451D8" w14:textId="18DE2F2D" w:rsidR="00CB4898" w:rsidRPr="00DE75CC" w:rsidRDefault="00CB4898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DE75CC">
              <w:rPr>
                <w:rFonts w:ascii="Georgia" w:hAnsi="Georg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8343" w:type="dxa"/>
          </w:tcPr>
          <w:p w14:paraId="58F48B62" w14:textId="7A35802E" w:rsidR="00CB4898" w:rsidRPr="00DE75CC" w:rsidRDefault="008B48F5" w:rsidP="00CC4699">
            <w:pPr>
              <w:spacing w:line="360" w:lineRule="auto"/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Topic</w:t>
            </w:r>
          </w:p>
        </w:tc>
      </w:tr>
      <w:tr w:rsidR="00FA740C" w14:paraId="53903AEF" w14:textId="77777777" w:rsidTr="00CB4898">
        <w:trPr>
          <w:trHeight w:val="440"/>
        </w:trPr>
        <w:tc>
          <w:tcPr>
            <w:tcW w:w="1192" w:type="dxa"/>
          </w:tcPr>
          <w:p w14:paraId="1799D5E6" w14:textId="0E1839E7" w:rsidR="00FA740C" w:rsidRDefault="00702A86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  <w:r w:rsidR="00FA740C">
              <w:rPr>
                <w:rFonts w:ascii="Georgia" w:hAnsi="Georgia"/>
              </w:rPr>
              <w:t>:00 am</w:t>
            </w:r>
          </w:p>
        </w:tc>
        <w:tc>
          <w:tcPr>
            <w:tcW w:w="8343" w:type="dxa"/>
          </w:tcPr>
          <w:p w14:paraId="03AF8C2F" w14:textId="3E5B3747" w:rsidR="00FA740C" w:rsidRDefault="00FA740C" w:rsidP="00CC4699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Welcome and Introductions</w:t>
            </w:r>
          </w:p>
        </w:tc>
      </w:tr>
      <w:tr w:rsidR="00646E34" w14:paraId="559BDCDC" w14:textId="77777777" w:rsidTr="00CB4898">
        <w:trPr>
          <w:trHeight w:val="440"/>
        </w:trPr>
        <w:tc>
          <w:tcPr>
            <w:tcW w:w="1192" w:type="dxa"/>
          </w:tcPr>
          <w:p w14:paraId="53413CBB" w14:textId="075E1DEC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10:15 am</w:t>
            </w:r>
          </w:p>
        </w:tc>
        <w:tc>
          <w:tcPr>
            <w:tcW w:w="8343" w:type="dxa"/>
          </w:tcPr>
          <w:p w14:paraId="08C3ABA0" w14:textId="5D79AC78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CLNA and Meeting Overview</w:t>
            </w:r>
          </w:p>
        </w:tc>
      </w:tr>
      <w:tr w:rsidR="00646E34" w14:paraId="0DFC0B35" w14:textId="77777777" w:rsidTr="00CB4898">
        <w:trPr>
          <w:trHeight w:val="440"/>
        </w:trPr>
        <w:tc>
          <w:tcPr>
            <w:tcW w:w="1192" w:type="dxa"/>
          </w:tcPr>
          <w:p w14:paraId="3AAF7556" w14:textId="3C246105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10:30 am</w:t>
            </w:r>
          </w:p>
        </w:tc>
        <w:tc>
          <w:tcPr>
            <w:tcW w:w="8343" w:type="dxa"/>
          </w:tcPr>
          <w:p w14:paraId="78353C21" w14:textId="564B838D" w:rsidR="00646E34" w:rsidRPr="008F02B9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One: Student performance on required federal accountability indicators</w:t>
            </w:r>
          </w:p>
        </w:tc>
      </w:tr>
      <w:tr w:rsidR="00646E34" w14:paraId="2E94C29C" w14:textId="77777777" w:rsidTr="00CB4898">
        <w:trPr>
          <w:trHeight w:val="350"/>
        </w:trPr>
        <w:tc>
          <w:tcPr>
            <w:tcW w:w="1192" w:type="dxa"/>
          </w:tcPr>
          <w:p w14:paraId="2844A448" w14:textId="59FA8DDF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11:</w:t>
            </w:r>
            <w:r w:rsidR="005F1FD8">
              <w:rPr>
                <w:rFonts w:ascii="Georgia" w:hAnsi="Georgia"/>
              </w:rPr>
              <w:t>0</w:t>
            </w:r>
            <w:r w:rsidR="00271E9B">
              <w:rPr>
                <w:rFonts w:ascii="Georgia" w:hAnsi="Georgia"/>
              </w:rPr>
              <w:t>5</w:t>
            </w:r>
            <w:r>
              <w:rPr>
                <w:rFonts w:ascii="Georgia" w:hAnsi="Georgia"/>
              </w:rPr>
              <w:t xml:space="preserve"> am</w:t>
            </w:r>
          </w:p>
        </w:tc>
        <w:tc>
          <w:tcPr>
            <w:tcW w:w="8343" w:type="dxa"/>
          </w:tcPr>
          <w:p w14:paraId="6C5F3033" w14:textId="71AE0783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Two: Program size, scope and quality</w:t>
            </w:r>
          </w:p>
        </w:tc>
      </w:tr>
      <w:tr w:rsidR="00646E34" w14:paraId="54EB1C55" w14:textId="77777777" w:rsidTr="00CB4898">
        <w:trPr>
          <w:trHeight w:val="350"/>
        </w:trPr>
        <w:tc>
          <w:tcPr>
            <w:tcW w:w="1192" w:type="dxa"/>
          </w:tcPr>
          <w:p w14:paraId="76ED4ED2" w14:textId="5E3E1FB7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11:</w:t>
            </w:r>
            <w:r w:rsidR="00271E9B">
              <w:rPr>
                <w:rFonts w:ascii="Georgia" w:hAnsi="Georgia"/>
              </w:rPr>
              <w:t>40</w:t>
            </w:r>
            <w:r>
              <w:rPr>
                <w:rFonts w:ascii="Georgia" w:hAnsi="Georgia"/>
              </w:rPr>
              <w:t xml:space="preserve"> am</w:t>
            </w:r>
          </w:p>
        </w:tc>
        <w:tc>
          <w:tcPr>
            <w:tcW w:w="8343" w:type="dxa"/>
          </w:tcPr>
          <w:p w14:paraId="08F5BC23" w14:textId="07F0BD79" w:rsidR="00646E34" w:rsidRPr="00EC1CDB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Three: Progress towards implementation of CTE programs of Study</w:t>
            </w:r>
          </w:p>
        </w:tc>
      </w:tr>
      <w:tr w:rsidR="00646E34" w14:paraId="2C081352" w14:textId="77777777" w:rsidTr="00CB4898">
        <w:trPr>
          <w:trHeight w:val="323"/>
        </w:trPr>
        <w:tc>
          <w:tcPr>
            <w:tcW w:w="1192" w:type="dxa"/>
          </w:tcPr>
          <w:p w14:paraId="39013286" w14:textId="457F6F9F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12:</w:t>
            </w:r>
            <w:r w:rsidR="00217B01">
              <w:rPr>
                <w:rFonts w:ascii="Georgia" w:hAnsi="Georgia"/>
              </w:rPr>
              <w:t>15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7DFC01E3" w14:textId="44341DBB" w:rsidR="00646E34" w:rsidRPr="000152A9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Break to get Lunch</w:t>
            </w:r>
          </w:p>
        </w:tc>
      </w:tr>
      <w:tr w:rsidR="00646E34" w14:paraId="53FBCE96" w14:textId="77777777" w:rsidTr="00CB4898">
        <w:trPr>
          <w:trHeight w:val="332"/>
        </w:trPr>
        <w:tc>
          <w:tcPr>
            <w:tcW w:w="1192" w:type="dxa"/>
          </w:tcPr>
          <w:p w14:paraId="4CDA00F6" w14:textId="13BEC41B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5F1FD8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>:</w:t>
            </w:r>
            <w:r w:rsidR="00217B01">
              <w:rPr>
                <w:rFonts w:ascii="Georgia" w:hAnsi="Georgia"/>
              </w:rPr>
              <w:t>30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263C4D7" w14:textId="478D98BC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Four: Improving recruitment, retention, and training of CTE professionals, including underrepresented groups</w:t>
            </w:r>
          </w:p>
        </w:tc>
      </w:tr>
      <w:tr w:rsidR="00646E34" w:rsidRPr="00F12451" w14:paraId="37B77867" w14:textId="77777777" w:rsidTr="00CB4898">
        <w:trPr>
          <w:trHeight w:val="332"/>
        </w:trPr>
        <w:tc>
          <w:tcPr>
            <w:tcW w:w="1192" w:type="dxa"/>
          </w:tcPr>
          <w:p w14:paraId="7E313C89" w14:textId="05C3C7A9" w:rsidR="00646E34" w:rsidRPr="00DE75C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1:</w:t>
            </w:r>
            <w:r w:rsidR="00217B01">
              <w:rPr>
                <w:rFonts w:ascii="Georgia" w:hAnsi="Georgia"/>
              </w:rPr>
              <w:t>0</w:t>
            </w:r>
            <w:r w:rsidR="005F1FD8">
              <w:rPr>
                <w:rFonts w:ascii="Georgia" w:hAnsi="Georgia"/>
              </w:rPr>
              <w:t>5</w:t>
            </w:r>
            <w:r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41EC5120" w14:textId="16B76D89" w:rsidR="00646E34" w:rsidRPr="00AB6535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Five: Progress toward improving student access to quality CTE programs</w:t>
            </w:r>
          </w:p>
        </w:tc>
      </w:tr>
      <w:tr w:rsidR="00646E34" w14:paraId="2FD0489A" w14:textId="77777777" w:rsidTr="00CB4898">
        <w:trPr>
          <w:trHeight w:val="350"/>
        </w:trPr>
        <w:tc>
          <w:tcPr>
            <w:tcW w:w="1192" w:type="dxa"/>
          </w:tcPr>
          <w:p w14:paraId="1492E9A7" w14:textId="6F2EE2DA" w:rsidR="00646E34" w:rsidRPr="00DE75CC" w:rsidRDefault="00E12659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="00646E34">
              <w:rPr>
                <w:rFonts w:ascii="Georgia" w:hAnsi="Georgia"/>
              </w:rPr>
              <w:t>:</w:t>
            </w:r>
            <w:r w:rsidR="00217B01">
              <w:rPr>
                <w:rFonts w:ascii="Georgia" w:hAnsi="Georgia"/>
              </w:rPr>
              <w:t>40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631A6429" w14:textId="1D17EC14" w:rsidR="00646E34" w:rsidRPr="0089784C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Discussion of Element Six: Alignment to Labor Market Needs</w:t>
            </w:r>
          </w:p>
        </w:tc>
      </w:tr>
      <w:tr w:rsidR="00646E34" w14:paraId="47ADEC48" w14:textId="77777777" w:rsidTr="00CB4898">
        <w:trPr>
          <w:trHeight w:val="350"/>
        </w:trPr>
        <w:tc>
          <w:tcPr>
            <w:tcW w:w="1192" w:type="dxa"/>
          </w:tcPr>
          <w:p w14:paraId="174A220C" w14:textId="700BEA3B" w:rsidR="00646E34" w:rsidRDefault="00217B01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="00646E34">
              <w:rPr>
                <w:rFonts w:ascii="Georgia" w:hAnsi="Georgia"/>
              </w:rPr>
              <w:t>:</w:t>
            </w:r>
            <w:r w:rsidR="006E3778">
              <w:rPr>
                <w:rFonts w:ascii="Georgia" w:hAnsi="Georgia"/>
              </w:rPr>
              <w:t>15</w:t>
            </w:r>
            <w:r w:rsidR="00646E34">
              <w:rPr>
                <w:rFonts w:ascii="Georgia" w:hAnsi="Georgia"/>
              </w:rPr>
              <w:t xml:space="preserve"> pm</w:t>
            </w:r>
          </w:p>
        </w:tc>
        <w:tc>
          <w:tcPr>
            <w:tcW w:w="8343" w:type="dxa"/>
          </w:tcPr>
          <w:p w14:paraId="1208EA06" w14:textId="74D2EFF2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Summarize Final Strategies for the Region</w:t>
            </w:r>
          </w:p>
        </w:tc>
      </w:tr>
      <w:tr w:rsidR="00646E34" w14:paraId="16620688" w14:textId="77777777" w:rsidTr="00CB4898">
        <w:trPr>
          <w:trHeight w:val="350"/>
        </w:trPr>
        <w:tc>
          <w:tcPr>
            <w:tcW w:w="1192" w:type="dxa"/>
          </w:tcPr>
          <w:p w14:paraId="6B4A5178" w14:textId="7099B0AF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3:00 pm</w:t>
            </w:r>
          </w:p>
        </w:tc>
        <w:tc>
          <w:tcPr>
            <w:tcW w:w="8343" w:type="dxa"/>
          </w:tcPr>
          <w:p w14:paraId="1D244F06" w14:textId="5BD9F001" w:rsidR="00646E34" w:rsidRDefault="00646E34" w:rsidP="00646E34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Adjourn</w:t>
            </w:r>
          </w:p>
        </w:tc>
      </w:tr>
    </w:tbl>
    <w:p w14:paraId="6E238A67" w14:textId="77777777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21F4FA64" w14:textId="38B88051" w:rsidR="00716A36" w:rsidRPr="00717EE8" w:rsidRDefault="00C34740" w:rsidP="00092FAB">
      <w:pPr>
        <w:spacing w:after="0" w:line="240" w:lineRule="auto"/>
        <w:contextualSpacing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Important Information</w:t>
      </w:r>
      <w:r w:rsidR="00716A36" w:rsidRPr="00717EE8">
        <w:rPr>
          <w:b/>
          <w:bCs/>
          <w:sz w:val="28"/>
          <w:szCs w:val="28"/>
          <w:u w:val="single"/>
        </w:rPr>
        <w:t>!</w:t>
      </w:r>
    </w:p>
    <w:p w14:paraId="20267F15" w14:textId="38C4631D" w:rsidR="00716A36" w:rsidRDefault="009B05B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Meeting Facilitation</w:t>
      </w:r>
    </w:p>
    <w:p w14:paraId="6F7F7E6B" w14:textId="1C009004" w:rsidR="007B6C79" w:rsidRPr="00B128FF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Staff from OCHE and/or OPI will provide facilitation for the meeting. </w:t>
      </w:r>
    </w:p>
    <w:p w14:paraId="6ED017B7" w14:textId="33EF5491" w:rsidR="007B6C79" w:rsidRDefault="007668D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Who Should Attend?</w:t>
      </w:r>
    </w:p>
    <w:p w14:paraId="3C72D32D" w14:textId="696D3287" w:rsidR="007668D6" w:rsidRPr="00303525" w:rsidRDefault="00303525" w:rsidP="00B128FF">
      <w:pPr>
        <w:spacing w:before="240" w:after="0" w:line="240" w:lineRule="auto"/>
        <w:contextualSpacing/>
        <w:rPr>
          <w:sz w:val="24"/>
          <w:szCs w:val="24"/>
        </w:rPr>
      </w:pPr>
      <w:r w:rsidRPr="00303525">
        <w:rPr>
          <w:sz w:val="24"/>
          <w:szCs w:val="24"/>
        </w:rPr>
        <w:t xml:space="preserve">Each </w:t>
      </w:r>
      <w:r w:rsidR="00CD6BD8">
        <w:rPr>
          <w:sz w:val="24"/>
          <w:szCs w:val="24"/>
        </w:rPr>
        <w:t>local education partner must be represented. We recommend that each local education partner bring a “decision-maker”</w:t>
      </w:r>
      <w:r w:rsidR="00383EDD">
        <w:rPr>
          <w:sz w:val="24"/>
          <w:szCs w:val="24"/>
        </w:rPr>
        <w:t xml:space="preserve"> and a CTE expert. </w:t>
      </w:r>
    </w:p>
    <w:p w14:paraId="044ED37E" w14:textId="36921BB3" w:rsidR="007668D6" w:rsidRDefault="000F1986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What to Bring to the Meeting</w:t>
      </w:r>
    </w:p>
    <w:p w14:paraId="66E19E10" w14:textId="5E0230A9" w:rsidR="00B128FF" w:rsidRPr="00383EDD" w:rsidRDefault="00383EDD" w:rsidP="00B128FF">
      <w:pPr>
        <w:spacing w:before="240" w:after="0" w:line="240" w:lineRule="auto"/>
        <w:contextualSpacing/>
        <w:rPr>
          <w:sz w:val="24"/>
          <w:szCs w:val="24"/>
        </w:rPr>
      </w:pPr>
      <w:r w:rsidRPr="00383EDD">
        <w:rPr>
          <w:sz w:val="24"/>
          <w:szCs w:val="24"/>
        </w:rPr>
        <w:t xml:space="preserve">Each </w:t>
      </w:r>
      <w:r w:rsidR="00F01081">
        <w:rPr>
          <w:sz w:val="24"/>
          <w:szCs w:val="24"/>
        </w:rPr>
        <w:t xml:space="preserve">representative must bring the completed </w:t>
      </w:r>
      <w:r w:rsidR="00EF66C9">
        <w:rPr>
          <w:sz w:val="24"/>
          <w:szCs w:val="24"/>
        </w:rPr>
        <w:t xml:space="preserve">(to the best of their ability) </w:t>
      </w:r>
      <w:r w:rsidR="00F01081">
        <w:rPr>
          <w:sz w:val="24"/>
          <w:szCs w:val="24"/>
        </w:rPr>
        <w:t>local</w:t>
      </w:r>
      <w:r w:rsidR="00976504">
        <w:rPr>
          <w:sz w:val="24"/>
          <w:szCs w:val="24"/>
        </w:rPr>
        <w:t xml:space="preserve"> CLNA worksheets</w:t>
      </w:r>
      <w:r w:rsidR="00EF66C9">
        <w:rPr>
          <w:sz w:val="24"/>
          <w:szCs w:val="24"/>
        </w:rPr>
        <w:t xml:space="preserve">. </w:t>
      </w:r>
    </w:p>
    <w:p w14:paraId="2346AA2E" w14:textId="29F889EA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What You Will Leave With</w:t>
      </w:r>
    </w:p>
    <w:p w14:paraId="3B4A46AD" w14:textId="346EA157" w:rsidR="00B128FF" w:rsidRDefault="00481B35" w:rsidP="00B128FF">
      <w:pPr>
        <w:spacing w:before="240" w:after="0" w:line="240" w:lineRule="auto"/>
        <w:contextualSpacing/>
        <w:rPr>
          <w:sz w:val="24"/>
          <w:szCs w:val="24"/>
        </w:rPr>
      </w:pPr>
      <w:r w:rsidRPr="00481B3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regional approach to the CLNA allows for engagement </w:t>
      </w:r>
      <w:r w:rsidR="001C5E4C">
        <w:rPr>
          <w:sz w:val="24"/>
          <w:szCs w:val="24"/>
        </w:rPr>
        <w:t>between local</w:t>
      </w:r>
      <w:r w:rsidR="0079090C">
        <w:rPr>
          <w:sz w:val="24"/>
          <w:szCs w:val="24"/>
        </w:rPr>
        <w:t xml:space="preserve"> education agencies to share input from a diverse representation of stakeholders. </w:t>
      </w:r>
      <w:r w:rsidR="00811283">
        <w:rPr>
          <w:sz w:val="24"/>
          <w:szCs w:val="24"/>
        </w:rPr>
        <w:t>If there are unanswered questions or areas of the local CLNA that need to be</w:t>
      </w:r>
      <w:r w:rsidR="003B57AC">
        <w:rPr>
          <w:sz w:val="24"/>
          <w:szCs w:val="24"/>
        </w:rPr>
        <w:t xml:space="preserve"> expanded on, regional partners can help fill in the gaps.</w:t>
      </w:r>
    </w:p>
    <w:p w14:paraId="15D99656" w14:textId="3A7C3A62" w:rsidR="00427F9C" w:rsidRPr="00481B35" w:rsidRDefault="00427F9C" w:rsidP="00B128FF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During the regional meeting, local education partners will work together to summarize strategies</w:t>
      </w:r>
      <w:r w:rsidR="00CE2333">
        <w:rPr>
          <w:sz w:val="24"/>
          <w:szCs w:val="24"/>
        </w:rPr>
        <w:t xml:space="preserve"> for each CLNA element. </w:t>
      </w:r>
    </w:p>
    <w:p w14:paraId="557802EE" w14:textId="13615684" w:rsidR="00B128FF" w:rsidRDefault="00B128FF" w:rsidP="00B128FF">
      <w:pPr>
        <w:spacing w:before="240" w:after="0" w:line="240" w:lineRule="auto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Next Steps</w:t>
      </w:r>
    </w:p>
    <w:p w14:paraId="68939AD8" w14:textId="06B89C95" w:rsidR="00CE4170" w:rsidRPr="00CE4170" w:rsidRDefault="00CE4170" w:rsidP="005F0210">
      <w:pPr>
        <w:spacing w:before="240" w:after="0" w:line="240" w:lineRule="auto"/>
        <w:contextualSpacing/>
        <w:rPr>
          <w:sz w:val="24"/>
          <w:szCs w:val="24"/>
        </w:rPr>
      </w:pPr>
      <w:r w:rsidRPr="00CE4170">
        <w:rPr>
          <w:sz w:val="24"/>
          <w:szCs w:val="24"/>
        </w:rPr>
        <w:t xml:space="preserve">Regional </w:t>
      </w:r>
      <w:r w:rsidR="00B25BC6">
        <w:rPr>
          <w:sz w:val="24"/>
          <w:szCs w:val="24"/>
        </w:rPr>
        <w:t>CLNA worksheets will be taken back to the local education partner</w:t>
      </w:r>
      <w:r w:rsidR="0050537D">
        <w:rPr>
          <w:sz w:val="24"/>
          <w:szCs w:val="24"/>
        </w:rPr>
        <w:t>’s school/district and should be used to complete the necessary CLNA elements in the Local Application</w:t>
      </w:r>
      <w:r w:rsidR="00CC08A6">
        <w:rPr>
          <w:sz w:val="24"/>
          <w:szCs w:val="24"/>
        </w:rPr>
        <w:t xml:space="preserve">. Worksheets should be kept for documentation (either physically or electronically). </w:t>
      </w:r>
    </w:p>
    <w:p w14:paraId="7FCC8C66" w14:textId="3531C07E" w:rsidR="005604C2" w:rsidRDefault="005604C2" w:rsidP="00213DA1">
      <w:pPr>
        <w:spacing w:after="0" w:line="240" w:lineRule="auto"/>
        <w:rPr>
          <w:b/>
          <w:bCs/>
          <w:sz w:val="28"/>
          <w:szCs w:val="28"/>
        </w:rPr>
      </w:pPr>
    </w:p>
    <w:p w14:paraId="72371FF0" w14:textId="77777777" w:rsidR="0018301E" w:rsidRDefault="0018301E" w:rsidP="00213DA1">
      <w:pPr>
        <w:spacing w:after="0" w:line="240" w:lineRule="auto"/>
        <w:rPr>
          <w:b/>
          <w:bCs/>
          <w:sz w:val="28"/>
          <w:szCs w:val="28"/>
        </w:rPr>
      </w:pPr>
    </w:p>
    <w:p w14:paraId="5BB222CA" w14:textId="77777777" w:rsidR="005F0210" w:rsidRDefault="005F0210" w:rsidP="00213DA1">
      <w:pPr>
        <w:spacing w:after="0" w:line="240" w:lineRule="auto"/>
        <w:rPr>
          <w:b/>
          <w:bCs/>
          <w:sz w:val="28"/>
          <w:szCs w:val="28"/>
        </w:rPr>
        <w:sectPr w:rsidR="005F0210" w:rsidSect="00716A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193E5" w14:textId="7D9E2D69" w:rsidR="00213DA1" w:rsidRPr="00717EE8" w:rsidRDefault="00FA740C" w:rsidP="005F0210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17EE8">
        <w:rPr>
          <w:b/>
          <w:bCs/>
          <w:sz w:val="28"/>
          <w:szCs w:val="28"/>
          <w:u w:val="single"/>
        </w:rPr>
        <w:t>Attendees</w:t>
      </w:r>
    </w:p>
    <w:p w14:paraId="5BED7F97" w14:textId="77777777" w:rsidR="0018301E" w:rsidRDefault="0018301E" w:rsidP="00213DA1">
      <w:pPr>
        <w:spacing w:after="0" w:line="240" w:lineRule="auto"/>
        <w:rPr>
          <w:sz w:val="24"/>
          <w:szCs w:val="24"/>
        </w:rPr>
        <w:sectPr w:rsidR="0018301E" w:rsidSect="001830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374FE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72886AD8" w14:textId="27E5FF21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 xml:space="preserve">Secondary </w:t>
      </w:r>
    </w:p>
    <w:p w14:paraId="38D4E5A7" w14:textId="52244FA3" w:rsidR="00213DA1" w:rsidRDefault="008F005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Chinook High School District</w:t>
      </w:r>
    </w:p>
    <w:p w14:paraId="41B311D2" w14:textId="0E155AE6" w:rsidR="008F0053" w:rsidRDefault="008F005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Harlem High School District</w:t>
      </w:r>
    </w:p>
    <w:p w14:paraId="76B3ABF3" w14:textId="10FDA7CA" w:rsidR="008F0053" w:rsidRDefault="008F005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Hays-Lodge Pol K-12 Schools</w:t>
      </w:r>
    </w:p>
    <w:p w14:paraId="105A7198" w14:textId="548356C7" w:rsidR="008F0053" w:rsidRDefault="008F005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Turner High School District</w:t>
      </w:r>
    </w:p>
    <w:p w14:paraId="4B46A58F" w14:textId="76079ED1" w:rsidR="008F0053" w:rsidRDefault="00D6048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Belt High School District</w:t>
      </w:r>
    </w:p>
    <w:p w14:paraId="38DF3F6E" w14:textId="3DC7E61D" w:rsidR="00D60488" w:rsidRDefault="00D6048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Cascade High School District</w:t>
      </w:r>
    </w:p>
    <w:p w14:paraId="2E8514AD" w14:textId="50854B26" w:rsidR="00D60488" w:rsidRDefault="00D6048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Centerville High School District</w:t>
      </w:r>
    </w:p>
    <w:p w14:paraId="4A56AD69" w14:textId="5ADEFC47" w:rsidR="00D60488" w:rsidRDefault="00D60488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Falls</w:t>
      </w:r>
      <w:r w:rsidR="00C00909">
        <w:rPr>
          <w:sz w:val="24"/>
          <w:szCs w:val="24"/>
        </w:rPr>
        <w:t xml:space="preserve"> High School District</w:t>
      </w:r>
    </w:p>
    <w:p w14:paraId="6D60F1C1" w14:textId="1A7568AD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Simms High School District</w:t>
      </w:r>
    </w:p>
    <w:p w14:paraId="3FF4C888" w14:textId="6DA481B8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Big Sandy K-12 Schools</w:t>
      </w:r>
    </w:p>
    <w:p w14:paraId="46ED4F24" w14:textId="107241CB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Fort Benton High School District</w:t>
      </w:r>
    </w:p>
    <w:p w14:paraId="26A93EBD" w14:textId="38FAAC6C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Geraldine K-12</w:t>
      </w:r>
    </w:p>
    <w:p w14:paraId="63691679" w14:textId="3E4957A5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Highwood K-12</w:t>
      </w:r>
    </w:p>
    <w:p w14:paraId="01A45E22" w14:textId="29F39481" w:rsidR="00C00909" w:rsidRDefault="00C00909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Denton High School District</w:t>
      </w:r>
    </w:p>
    <w:p w14:paraId="6CEAB82A" w14:textId="1A349E40" w:rsidR="00C00909" w:rsidRDefault="00333FC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Fergus High School District</w:t>
      </w:r>
    </w:p>
    <w:p w14:paraId="0ED1E5A4" w14:textId="2A43B4CB" w:rsidR="00333FCF" w:rsidRDefault="00333FC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Grass Range High School District</w:t>
      </w:r>
    </w:p>
    <w:p w14:paraId="57ED0D4D" w14:textId="7DECEEE5" w:rsidR="00333FCF" w:rsidRDefault="00333FC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Moore High School District</w:t>
      </w:r>
    </w:p>
    <w:p w14:paraId="5BAAFB0F" w14:textId="3D1C5F57" w:rsidR="00333FCF" w:rsidRDefault="00333FC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Roy K-12 Schools</w:t>
      </w:r>
    </w:p>
    <w:p w14:paraId="172E5148" w14:textId="17EF1A89" w:rsidR="00333FCF" w:rsidRDefault="00333FCF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Winifred K-12 Schools</w:t>
      </w:r>
    </w:p>
    <w:p w14:paraId="27EC1BFC" w14:textId="176AD3D2" w:rsidR="009863B3" w:rsidRDefault="009863B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Box Elder High School District</w:t>
      </w:r>
      <w:r>
        <w:rPr>
          <w:sz w:val="24"/>
          <w:szCs w:val="24"/>
        </w:rPr>
        <w:tab/>
      </w:r>
    </w:p>
    <w:p w14:paraId="37C84928" w14:textId="0A0935CA" w:rsidR="009863B3" w:rsidRDefault="009863B3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Havre High School District</w:t>
      </w:r>
    </w:p>
    <w:p w14:paraId="13403B3C" w14:textId="6E65E010" w:rsidR="009863B3" w:rsidRDefault="0099558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North Star High School District</w:t>
      </w:r>
    </w:p>
    <w:p w14:paraId="3BF5A6E9" w14:textId="1500EDE5" w:rsidR="00995585" w:rsidRDefault="0099558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Rocky Boy High School District</w:t>
      </w:r>
    </w:p>
    <w:p w14:paraId="7512FFF7" w14:textId="2704A0A1" w:rsidR="00995585" w:rsidRDefault="0099558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Geyser</w:t>
      </w:r>
      <w:r w:rsidR="00853895">
        <w:rPr>
          <w:sz w:val="24"/>
          <w:szCs w:val="24"/>
        </w:rPr>
        <w:t xml:space="preserve"> K-12 Schools</w:t>
      </w:r>
    </w:p>
    <w:p w14:paraId="5F85CFC9" w14:textId="23C05D3A" w:rsidR="00853895" w:rsidRDefault="0085389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Hobson K-12 Schools</w:t>
      </w:r>
    </w:p>
    <w:p w14:paraId="5BA9A2AF" w14:textId="18D5DB27" w:rsidR="00C67C44" w:rsidRDefault="0085389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Stanford K-12 Schools</w:t>
      </w:r>
    </w:p>
    <w:p w14:paraId="29FDFAC3" w14:textId="575F0A91" w:rsidR="00853895" w:rsidRDefault="00853895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Chester-Joplin-Inverness High School District</w:t>
      </w:r>
    </w:p>
    <w:p w14:paraId="52FC93E0" w14:textId="53C1CA80" w:rsidR="00853895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Winnett K-12 Schools</w:t>
      </w:r>
    </w:p>
    <w:p w14:paraId="41A0E401" w14:textId="674B6933" w:rsidR="00A44F07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Dodson K-</w:t>
      </w:r>
    </w:p>
    <w:p w14:paraId="1C3CE4D4" w14:textId="15E6BE5B" w:rsidR="00A44F07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Malta K-12 Schools</w:t>
      </w:r>
    </w:p>
    <w:p w14:paraId="2E93BB27" w14:textId="769C9D96" w:rsidR="00A44F07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Saco High School District</w:t>
      </w:r>
    </w:p>
    <w:p w14:paraId="1DED6216" w14:textId="301C5710" w:rsidR="00A44F07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Whitewater K-12 Schools</w:t>
      </w:r>
    </w:p>
    <w:p w14:paraId="4B20F165" w14:textId="6A6235CD" w:rsidR="00A44F07" w:rsidRDefault="00A44F0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Conrad</w:t>
      </w:r>
      <w:r w:rsidR="001E0B82">
        <w:rPr>
          <w:sz w:val="24"/>
          <w:szCs w:val="24"/>
        </w:rPr>
        <w:t xml:space="preserve"> High School District</w:t>
      </w:r>
    </w:p>
    <w:p w14:paraId="06E09E33" w14:textId="2D783C89" w:rsidR="001E0B82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Valier High School District</w:t>
      </w:r>
    </w:p>
    <w:p w14:paraId="23C58938" w14:textId="61216132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Choteau High School District</w:t>
      </w:r>
    </w:p>
    <w:p w14:paraId="3CF71D2D" w14:textId="38E35A70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Dutton/Brady K-12 Schools</w:t>
      </w:r>
    </w:p>
    <w:p w14:paraId="030A460F" w14:textId="045ABCE7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Fairfield High School District</w:t>
      </w:r>
    </w:p>
    <w:p w14:paraId="2E72D0D2" w14:textId="24E7C5BD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Power High School District</w:t>
      </w:r>
    </w:p>
    <w:p w14:paraId="233C14E3" w14:textId="5111A8B5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Shelby High School District</w:t>
      </w:r>
    </w:p>
    <w:p w14:paraId="71867EBD" w14:textId="5881F300" w:rsidR="008F6B57" w:rsidRDefault="008F6B57" w:rsidP="00213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Sunburst K-12 Schools</w:t>
      </w:r>
    </w:p>
    <w:p w14:paraId="6DE1578B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221F71F8" w14:textId="77777777" w:rsidR="00213DA1" w:rsidRDefault="00213DA1" w:rsidP="00213DA1">
      <w:pPr>
        <w:spacing w:after="0" w:line="240" w:lineRule="auto"/>
        <w:rPr>
          <w:sz w:val="24"/>
          <w:szCs w:val="24"/>
        </w:rPr>
      </w:pPr>
    </w:p>
    <w:p w14:paraId="43F32846" w14:textId="77777777" w:rsidR="00213DA1" w:rsidRDefault="00213DA1" w:rsidP="00213DA1">
      <w:pPr>
        <w:spacing w:after="0" w:line="240" w:lineRule="auto"/>
        <w:rPr>
          <w:sz w:val="24"/>
          <w:szCs w:val="24"/>
          <w:u w:val="single"/>
        </w:rPr>
      </w:pPr>
    </w:p>
    <w:p w14:paraId="76612F66" w14:textId="625CD620" w:rsidR="00213DA1" w:rsidRPr="00213DA1" w:rsidRDefault="00213DA1" w:rsidP="00213DA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213DA1">
        <w:rPr>
          <w:b/>
          <w:bCs/>
          <w:sz w:val="24"/>
          <w:szCs w:val="24"/>
          <w:u w:val="single"/>
        </w:rPr>
        <w:t>Postsecondary</w:t>
      </w:r>
    </w:p>
    <w:p w14:paraId="458011BC" w14:textId="10EAA286" w:rsidR="008F6B57" w:rsidRDefault="008F6B57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 Falls College</w:t>
      </w:r>
    </w:p>
    <w:p w14:paraId="34D5E46D" w14:textId="3EC4A5BA" w:rsidR="008F6B57" w:rsidRDefault="008F6B57" w:rsidP="008F6B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Montana State University </w:t>
      </w:r>
      <w:r w:rsidR="00C67C44">
        <w:rPr>
          <w:sz w:val="24"/>
          <w:szCs w:val="24"/>
        </w:rPr>
        <w:t>–</w:t>
      </w:r>
      <w:r>
        <w:rPr>
          <w:sz w:val="24"/>
          <w:szCs w:val="24"/>
        </w:rPr>
        <w:t xml:space="preserve"> Northern</w:t>
      </w:r>
    </w:p>
    <w:p w14:paraId="7C7A56D0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172C7D74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3DA01472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6193F0ED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0F947A1A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498C4D74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39A94A94" w14:textId="77777777" w:rsidR="00C67C44" w:rsidRDefault="00C67C44" w:rsidP="008F6B57">
      <w:pPr>
        <w:spacing w:after="0" w:line="240" w:lineRule="auto"/>
        <w:rPr>
          <w:sz w:val="24"/>
          <w:szCs w:val="24"/>
        </w:rPr>
      </w:pPr>
    </w:p>
    <w:p w14:paraId="330F44EB" w14:textId="77777777" w:rsidR="00D45A1D" w:rsidRDefault="00D45A1D" w:rsidP="008F6B57">
      <w:pPr>
        <w:spacing w:after="0" w:line="240" w:lineRule="auto"/>
        <w:rPr>
          <w:sz w:val="24"/>
          <w:szCs w:val="24"/>
        </w:rPr>
        <w:sectPr w:rsidR="00D45A1D" w:rsidSect="00213DA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1B697B" w14:textId="6A4069E4" w:rsidR="00C67C44" w:rsidRDefault="00D45A1D" w:rsidP="00D45A1D">
      <w:pPr>
        <w:spacing w:before="240" w:after="0" w:line="240" w:lineRule="auto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D45A1D">
        <w:rPr>
          <w:b/>
          <w:bCs/>
          <w:color w:val="2F5496" w:themeColor="accent1" w:themeShade="BF"/>
          <w:sz w:val="28"/>
          <w:szCs w:val="28"/>
        </w:rPr>
        <w:lastRenderedPageBreak/>
        <w:t>Meeting</w:t>
      </w:r>
      <w:r w:rsidRPr="00D45A1D">
        <w:rPr>
          <w:sz w:val="28"/>
          <w:szCs w:val="28"/>
        </w:rPr>
        <w:t xml:space="preserve"> </w:t>
      </w:r>
      <w:r w:rsidRPr="00D45A1D">
        <w:rPr>
          <w:b/>
          <w:bCs/>
          <w:color w:val="2F5496" w:themeColor="accent1" w:themeShade="BF"/>
          <w:sz w:val="28"/>
          <w:szCs w:val="28"/>
        </w:rPr>
        <w:t>Summary</w:t>
      </w:r>
    </w:p>
    <w:p w14:paraId="7DBE2AFD" w14:textId="4511A545" w:rsidR="00CE5C03" w:rsidRPr="00CE5C03" w:rsidRDefault="00D45A1D" w:rsidP="00CE5C03">
      <w:pPr>
        <w:spacing w:before="240"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Element </w:t>
      </w:r>
      <w:r w:rsidR="00CE5C03">
        <w:rPr>
          <w:b/>
          <w:bCs/>
          <w:sz w:val="24"/>
          <w:szCs w:val="24"/>
        </w:rPr>
        <w:t>1: Student Performance</w:t>
      </w:r>
    </w:p>
    <w:p w14:paraId="7D922940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Required federal accountability indicators.</w:t>
      </w:r>
    </w:p>
    <w:p w14:paraId="6B458045" w14:textId="77777777" w:rsidR="00CE5C03" w:rsidRPr="00CE5C03" w:rsidRDefault="00CE5C03" w:rsidP="00CE5C03">
      <w:pPr>
        <w:numPr>
          <w:ilvl w:val="0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Reporting Accuracy: Incorrect data in IC (Infinite Campus) leads to missing Performance Measures; reporting issues often lead to unknown answers due to staff turnover or incomplete data.</w:t>
      </w:r>
    </w:p>
    <w:p w14:paraId="6456D95D" w14:textId="77777777" w:rsidR="00CE5C03" w:rsidRPr="00CE5C03" w:rsidRDefault="00CE5C03" w:rsidP="00CE5C03">
      <w:pPr>
        <w:numPr>
          <w:ilvl w:val="0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Prioritization: Perception that other academic programs are "prioritized" over CTE during data collection or scheduling.</w:t>
      </w:r>
    </w:p>
    <w:p w14:paraId="72DDC030" w14:textId="77777777" w:rsidR="00CE5C03" w:rsidRPr="00CE5C03" w:rsidRDefault="00CE5C03" w:rsidP="00CE5C03">
      <w:pPr>
        <w:numPr>
          <w:ilvl w:val="0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Special Populations: Small schools show 100% participation; 100% inclusion for students with IEPs.</w:t>
      </w:r>
    </w:p>
    <w:p w14:paraId="4022F7DC" w14:textId="77777777" w:rsidR="00CE5C03" w:rsidRPr="00CE5C03" w:rsidRDefault="00CE5C03" w:rsidP="00CE5C03">
      <w:pPr>
        <w:numPr>
          <w:ilvl w:val="0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Gender Disparity:</w:t>
      </w:r>
    </w:p>
    <w:p w14:paraId="188B87AB" w14:textId="77777777" w:rsidR="00CE5C03" w:rsidRPr="00CE5C03" w:rsidRDefault="00CE5C03" w:rsidP="00CE5C03">
      <w:pPr>
        <w:numPr>
          <w:ilvl w:val="1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Identifying root causes of male vs. female interests in specific pathways.</w:t>
      </w:r>
    </w:p>
    <w:p w14:paraId="3BE06F4E" w14:textId="446B6613" w:rsidR="00CE5C03" w:rsidRPr="00CE5C03" w:rsidRDefault="00CE5C03" w:rsidP="00CE5C03">
      <w:pPr>
        <w:numPr>
          <w:ilvl w:val="1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Addressing industry</w:t>
      </w:r>
      <w:r w:rsidR="00346C73">
        <w:rPr>
          <w:sz w:val="24"/>
          <w:szCs w:val="24"/>
        </w:rPr>
        <w:t xml:space="preserve"> </w:t>
      </w:r>
      <w:r w:rsidRPr="00CE5C03">
        <w:rPr>
          <w:sz w:val="24"/>
          <w:szCs w:val="24"/>
        </w:rPr>
        <w:t>expectations (e.g., lack of females in Ag/Mechanics or males in Nursing).</w:t>
      </w:r>
    </w:p>
    <w:p w14:paraId="2C1AE86A" w14:textId="5490A32C" w:rsidR="00CE5C03" w:rsidRPr="00CE5C03" w:rsidRDefault="00CE5C03" w:rsidP="00CE5C03">
      <w:pPr>
        <w:numPr>
          <w:ilvl w:val="1"/>
          <w:numId w:val="5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Strategies: Speaking at middle schools about non-traditional roles and determining parent engagement strategies.</w:t>
      </w:r>
    </w:p>
    <w:p w14:paraId="1F53059F" w14:textId="77777777" w:rsidR="00CE5C03" w:rsidRPr="00CE5C03" w:rsidRDefault="00CE5C03" w:rsidP="00CE5C03">
      <w:p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b/>
          <w:bCs/>
          <w:sz w:val="24"/>
          <w:szCs w:val="24"/>
        </w:rPr>
        <w:t>Element 2: Program Size, Scope, and Quality</w:t>
      </w:r>
    </w:p>
    <w:p w14:paraId="4F0B79CE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Infrastructure and community engagement.</w:t>
      </w:r>
    </w:p>
    <w:p w14:paraId="064CB3E6" w14:textId="77777777" w:rsidR="00CE5C03" w:rsidRPr="00CE5C03" w:rsidRDefault="00CE5C03" w:rsidP="00CE5C03">
      <w:pPr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Staffing Barriers: Small schools struggle to grow programs due to a lack of staff to support diverse pathways; high enrollment often lacks enough FTE.</w:t>
      </w:r>
    </w:p>
    <w:p w14:paraId="479E2CC9" w14:textId="77777777" w:rsidR="00CE5C03" w:rsidRPr="00CE5C03" w:rsidRDefault="00CE5C03" w:rsidP="00CE5C03">
      <w:pPr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Resource Sharing: Utilizing Work-Based Learning (WBL) collaborative resources and local industry pros for community help.</w:t>
      </w:r>
    </w:p>
    <w:p w14:paraId="1A28F7A2" w14:textId="5A44D78F" w:rsidR="00CE5C03" w:rsidRPr="00CE5C03" w:rsidRDefault="00CE5C03" w:rsidP="00CE5C03">
      <w:pPr>
        <w:numPr>
          <w:ilvl w:val="0"/>
          <w:numId w:val="6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Outreach: Moving from traditional College/Career Fairs toward Trade Shows and using MT Career Info Systems for younger students.</w:t>
      </w:r>
      <w:r w:rsidR="00433072">
        <w:rPr>
          <w:sz w:val="24"/>
          <w:szCs w:val="24"/>
        </w:rPr>
        <w:t xml:space="preserve"> Middle school students</w:t>
      </w:r>
      <w:r w:rsidR="00CE6061">
        <w:rPr>
          <w:sz w:val="24"/>
          <w:szCs w:val="24"/>
        </w:rPr>
        <w:t xml:space="preserve"> can take field trips to see high school CTE classrooms.</w:t>
      </w:r>
    </w:p>
    <w:p w14:paraId="1520B067" w14:textId="77777777" w:rsidR="00F55525" w:rsidRPr="00F55525" w:rsidRDefault="00CE5C03" w:rsidP="00CE5C03">
      <w:pPr>
        <w:numPr>
          <w:ilvl w:val="0"/>
          <w:numId w:val="6"/>
        </w:num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sz w:val="24"/>
          <w:szCs w:val="24"/>
        </w:rPr>
        <w:t>Industry Integration: Bringing in local industries to provide Professional Development (PD) for CTE teachers.</w:t>
      </w:r>
      <w:r w:rsidR="00F55525" w:rsidRPr="00F55525">
        <w:rPr>
          <w:sz w:val="24"/>
          <w:szCs w:val="24"/>
        </w:rPr>
        <w:t xml:space="preserve"> </w:t>
      </w:r>
    </w:p>
    <w:p w14:paraId="09148791" w14:textId="4F629CA8" w:rsidR="00CE5C03" w:rsidRPr="00CE5C03" w:rsidRDefault="00CE5C03" w:rsidP="00F55525">
      <w:p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b/>
          <w:bCs/>
          <w:sz w:val="24"/>
          <w:szCs w:val="24"/>
        </w:rPr>
        <w:t>Element 3: Implementation of CTE Programs of Study</w:t>
      </w:r>
    </w:p>
    <w:p w14:paraId="73A17B66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Progress toward structured pathways.</w:t>
      </w:r>
    </w:p>
    <w:p w14:paraId="1507DAF7" w14:textId="77777777" w:rsidR="00CE5C03" w:rsidRPr="00CE5C03" w:rsidRDefault="00CE5C03" w:rsidP="00CE5C03">
      <w:pPr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lastRenderedPageBreak/>
        <w:t>Pathway Development: Pursue dual-credit, certificate programs, and new OPI career pathways.</w:t>
      </w:r>
    </w:p>
    <w:p w14:paraId="6967E036" w14:textId="77777777" w:rsidR="00CE5C03" w:rsidRPr="00CE5C03" w:rsidRDefault="00CE5C03" w:rsidP="00CE5C03">
      <w:pPr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Industry Credentials: Focus on Industry Certifications (e.g., OSHA) and updated equipment.</w:t>
      </w:r>
    </w:p>
    <w:p w14:paraId="51117772" w14:textId="77777777" w:rsidR="00CE5C03" w:rsidRPr="00CE5C03" w:rsidRDefault="00CE5C03" w:rsidP="00CE5C03">
      <w:pPr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Advisory Committees: Increase involvement of advisory committees to ensure curriculum is current and relevant to industry standards.</w:t>
      </w:r>
    </w:p>
    <w:p w14:paraId="2620259C" w14:textId="77777777" w:rsidR="00CE5C03" w:rsidRDefault="00CE5C03" w:rsidP="00CE5C03">
      <w:pPr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School-Based Businesses: Use WBL to "grow your own" opportunities through school-based businesses.</w:t>
      </w:r>
    </w:p>
    <w:p w14:paraId="522CC3C0" w14:textId="6C80FB6F" w:rsidR="00917A15" w:rsidRPr="00CE5C03" w:rsidRDefault="00917A15" w:rsidP="00CE5C03">
      <w:pPr>
        <w:numPr>
          <w:ilvl w:val="0"/>
          <w:numId w:val="7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Career/Pathway Exploration: WOW Event, </w:t>
      </w:r>
    </w:p>
    <w:p w14:paraId="3A4F994E" w14:textId="77777777" w:rsidR="00CE5C03" w:rsidRPr="00CE5C03" w:rsidRDefault="00CE5C03" w:rsidP="00CE5C03">
      <w:p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b/>
          <w:bCs/>
          <w:sz w:val="24"/>
          <w:szCs w:val="24"/>
        </w:rPr>
        <w:t>Element 4: Recruitment, Retention, and Training</w:t>
      </w:r>
    </w:p>
    <w:p w14:paraId="1AB911B1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Professional development and supporting educators.</w:t>
      </w:r>
    </w:p>
    <w:p w14:paraId="48E86A4C" w14:textId="6B088CF8" w:rsidR="00CE5C03" w:rsidRPr="00CE5C03" w:rsidRDefault="00CE5C03" w:rsidP="00CE5C03">
      <w:pPr>
        <w:numPr>
          <w:ilvl w:val="0"/>
          <w:numId w:val="8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Funding for PD: Use Perkins funds to pay for PD</w:t>
      </w:r>
      <w:r w:rsidR="00D36759">
        <w:rPr>
          <w:sz w:val="24"/>
          <w:szCs w:val="24"/>
        </w:rPr>
        <w:t>, conferences</w:t>
      </w:r>
      <w:r w:rsidRPr="00CE5C03">
        <w:rPr>
          <w:sz w:val="24"/>
          <w:szCs w:val="24"/>
        </w:rPr>
        <w:t xml:space="preserve"> and memberships to build teacher confidence and professional networks.</w:t>
      </w:r>
      <w:r w:rsidR="00D06FDE">
        <w:rPr>
          <w:sz w:val="24"/>
          <w:szCs w:val="24"/>
        </w:rPr>
        <w:t xml:space="preserve"> Collaborate with CTE teachers at CTSO events and Professional Development events</w:t>
      </w:r>
    </w:p>
    <w:p w14:paraId="1742CBE4" w14:textId="77777777" w:rsidR="00CE5C03" w:rsidRPr="00CE5C03" w:rsidRDefault="00CE5C03" w:rsidP="00CE5C03">
      <w:pPr>
        <w:numPr>
          <w:ilvl w:val="0"/>
          <w:numId w:val="8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Teacher Support: Mentoring for new teachers to understand programs; provide "baby step" targeted support for non-traditional teachers entering from industry.</w:t>
      </w:r>
    </w:p>
    <w:p w14:paraId="78949AFA" w14:textId="2432E92B" w:rsidR="00CE5C03" w:rsidRPr="00CE5C03" w:rsidRDefault="00CE5C03" w:rsidP="00CE5C03">
      <w:pPr>
        <w:numPr>
          <w:ilvl w:val="0"/>
          <w:numId w:val="8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Recruitment: Reach out to industry retirees or have industry partners teach one class onsite.</w:t>
      </w:r>
      <w:r w:rsidR="00A26BED">
        <w:rPr>
          <w:sz w:val="24"/>
          <w:szCs w:val="24"/>
        </w:rPr>
        <w:t xml:space="preserve"> Make plans for recruitment for local professionals/nontraditional teachers. </w:t>
      </w:r>
      <w:r w:rsidR="0031033E">
        <w:rPr>
          <w:sz w:val="24"/>
          <w:szCs w:val="24"/>
        </w:rPr>
        <w:t>Explore co-op</w:t>
      </w:r>
      <w:r w:rsidR="000F5711">
        <w:rPr>
          <w:sz w:val="24"/>
          <w:szCs w:val="24"/>
        </w:rPr>
        <w:t xml:space="preserve"> models, internships, and interlocal agreements for CTE teachers and Perkins </w:t>
      </w:r>
      <w:r w:rsidR="00A1649F">
        <w:rPr>
          <w:sz w:val="24"/>
          <w:szCs w:val="24"/>
        </w:rPr>
        <w:t xml:space="preserve">spending. </w:t>
      </w:r>
    </w:p>
    <w:p w14:paraId="780A6F04" w14:textId="4BFF9B9E" w:rsidR="00CE5C03" w:rsidRPr="00E330DB" w:rsidRDefault="00CE5C03" w:rsidP="00E330DB">
      <w:pPr>
        <w:numPr>
          <w:ilvl w:val="0"/>
          <w:numId w:val="8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Regional Training: Offer local industry-based PD during Fall PIR offerings; utilize Boot Camps at Great Falls College.</w:t>
      </w:r>
      <w:r w:rsidR="00E330DB">
        <w:rPr>
          <w:sz w:val="24"/>
          <w:szCs w:val="24"/>
        </w:rPr>
        <w:t xml:space="preserve"> </w:t>
      </w:r>
      <w:r w:rsidR="00E330DB">
        <w:rPr>
          <w:sz w:val="24"/>
          <w:szCs w:val="24"/>
        </w:rPr>
        <w:t xml:space="preserve">Ask industry partners to teach </w:t>
      </w:r>
      <w:r w:rsidR="00E330DB">
        <w:rPr>
          <w:sz w:val="24"/>
          <w:szCs w:val="24"/>
        </w:rPr>
        <w:t>PD/</w:t>
      </w:r>
      <w:r w:rsidR="00E330DB">
        <w:rPr>
          <w:sz w:val="24"/>
          <w:szCs w:val="24"/>
        </w:rPr>
        <w:t xml:space="preserve">classes onsite for teachers. </w:t>
      </w:r>
    </w:p>
    <w:p w14:paraId="4351D295" w14:textId="77777777" w:rsidR="00CE5C03" w:rsidRPr="00CE5C03" w:rsidRDefault="00CE5C03" w:rsidP="00CE5C03">
      <w:p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b/>
          <w:bCs/>
          <w:sz w:val="24"/>
          <w:szCs w:val="24"/>
        </w:rPr>
        <w:t>Element 5: Student Access</w:t>
      </w:r>
    </w:p>
    <w:p w14:paraId="350867C9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Improving access to quality CTE programs.</w:t>
      </w:r>
    </w:p>
    <w:p w14:paraId="1E8252B4" w14:textId="77777777" w:rsidR="00CE5C03" w:rsidRPr="00CE5C03" w:rsidRDefault="00CE5C03" w:rsidP="00CE5C03">
      <w:pPr>
        <w:numPr>
          <w:ilvl w:val="0"/>
          <w:numId w:val="9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Accessibility: Ensure labs and classrooms meet student needs (e.g., correctly sized PPE, ramps vs. steps).</w:t>
      </w:r>
    </w:p>
    <w:p w14:paraId="08AB7E37" w14:textId="77777777" w:rsidR="00CE5C03" w:rsidRPr="00CE5C03" w:rsidRDefault="00CE5C03" w:rsidP="00CE5C03">
      <w:pPr>
        <w:numPr>
          <w:ilvl w:val="0"/>
          <w:numId w:val="9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Inclusion Strategies: Provide aides/support so students of all levels can learn technical skills; reach out to Valier for FFA collaboration.</w:t>
      </w:r>
    </w:p>
    <w:p w14:paraId="3615A7A6" w14:textId="77777777" w:rsidR="00CE5C03" w:rsidRPr="00CE5C03" w:rsidRDefault="00CE5C03" w:rsidP="00CE5C03">
      <w:pPr>
        <w:numPr>
          <w:ilvl w:val="0"/>
          <w:numId w:val="9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Barrier Identification: CTE teachers help "test" tentative class schedules to find potential barriers for special populations.</w:t>
      </w:r>
    </w:p>
    <w:p w14:paraId="77CD5076" w14:textId="301E02B4" w:rsidR="00CE5C03" w:rsidRPr="00CE5C03" w:rsidRDefault="00CE5C03" w:rsidP="00CE5C03">
      <w:pPr>
        <w:numPr>
          <w:ilvl w:val="0"/>
          <w:numId w:val="9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lastRenderedPageBreak/>
        <w:t xml:space="preserve">Life Balance: Discussion of work-life balance (4-day school weeks) and school-based </w:t>
      </w:r>
      <w:r w:rsidR="002244DC" w:rsidRPr="00CE5C03">
        <w:rPr>
          <w:sz w:val="24"/>
          <w:szCs w:val="24"/>
        </w:rPr>
        <w:t>daycare</w:t>
      </w:r>
      <w:r w:rsidRPr="00CE5C03">
        <w:rPr>
          <w:sz w:val="24"/>
          <w:szCs w:val="24"/>
        </w:rPr>
        <w:t>.</w:t>
      </w:r>
    </w:p>
    <w:p w14:paraId="1A94B1CF" w14:textId="77777777" w:rsidR="00CE5C03" w:rsidRPr="00CE5C03" w:rsidRDefault="00CE5C03" w:rsidP="00CE5C03">
      <w:pPr>
        <w:spacing w:before="240" w:after="0" w:line="240" w:lineRule="auto"/>
        <w:rPr>
          <w:b/>
          <w:bCs/>
          <w:sz w:val="24"/>
          <w:szCs w:val="24"/>
        </w:rPr>
      </w:pPr>
      <w:r w:rsidRPr="00CE5C03">
        <w:rPr>
          <w:b/>
          <w:bCs/>
          <w:sz w:val="24"/>
          <w:szCs w:val="24"/>
        </w:rPr>
        <w:t>Element 6: Alignment to Labor Market Needs</w:t>
      </w:r>
    </w:p>
    <w:p w14:paraId="55761E40" w14:textId="77777777" w:rsidR="00CE5C03" w:rsidRPr="00CE5C03" w:rsidRDefault="00CE5C03" w:rsidP="00CE5C03">
      <w:p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Focus: Industry trends and labor market data.</w:t>
      </w:r>
    </w:p>
    <w:p w14:paraId="2F73651A" w14:textId="77777777" w:rsidR="00CE5C03" w:rsidRPr="00CE5C03" w:rsidRDefault="00CE5C03" w:rsidP="00CE5C03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Career Continuum: Understanding that CTE is career awareness/understanding, not necessarily just direct workforce training.</w:t>
      </w:r>
    </w:p>
    <w:p w14:paraId="78FA66D7" w14:textId="77777777" w:rsidR="00CE5C03" w:rsidRPr="00CE5C03" w:rsidRDefault="00CE5C03" w:rsidP="00CE5C03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Employer Feedback: Request that Montana employers (e.g., MT Chamber) compile a list of valued Industry-Recognized Credentials (IRCs).</w:t>
      </w:r>
    </w:p>
    <w:p w14:paraId="3948427D" w14:textId="77777777" w:rsidR="00CE5C03" w:rsidRPr="00CE5C03" w:rsidRDefault="00CE5C03" w:rsidP="00CE5C03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Collaboration: Use interlocal agreements for CTE and Perkins funds; explore teacher externships and CO-OPs.</w:t>
      </w:r>
    </w:p>
    <w:p w14:paraId="242B7CF8" w14:textId="77777777" w:rsidR="00CE5C03" w:rsidRDefault="00CE5C03" w:rsidP="00CE5C03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 w:rsidRPr="00CE5C03">
        <w:rPr>
          <w:sz w:val="24"/>
          <w:szCs w:val="24"/>
        </w:rPr>
        <w:t>Soft Skills: Implement school-wide activities and lessons focused on soft skills.</w:t>
      </w:r>
    </w:p>
    <w:p w14:paraId="1D4F1800" w14:textId="0CAB62B2" w:rsidR="00955DB4" w:rsidRPr="00CE5C03" w:rsidRDefault="00955DB4" w:rsidP="00CE5C03">
      <w:pPr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Data: Understand</w:t>
      </w:r>
      <w:r w:rsidR="00A024B4">
        <w:rPr>
          <w:sz w:val="24"/>
          <w:szCs w:val="24"/>
        </w:rPr>
        <w:t xml:space="preserve"> DLI information, but also recognize that all jobs are important. </w:t>
      </w:r>
    </w:p>
    <w:p w14:paraId="1DFD083B" w14:textId="6543E569" w:rsidR="00CE5C03" w:rsidRPr="002244DC" w:rsidRDefault="00CE5C03" w:rsidP="00D45A1D">
      <w:pPr>
        <w:spacing w:before="240" w:after="0" w:line="240" w:lineRule="auto"/>
        <w:rPr>
          <w:sz w:val="24"/>
          <w:szCs w:val="24"/>
        </w:rPr>
      </w:pPr>
    </w:p>
    <w:sectPr w:rsidR="00CE5C03" w:rsidRPr="002244DC" w:rsidSect="00D4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D0"/>
    <w:multiLevelType w:val="multilevel"/>
    <w:tmpl w:val="97B4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40C1"/>
    <w:multiLevelType w:val="hybridMultilevel"/>
    <w:tmpl w:val="C218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6809"/>
    <w:multiLevelType w:val="hybridMultilevel"/>
    <w:tmpl w:val="ECF4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4686E"/>
    <w:multiLevelType w:val="multilevel"/>
    <w:tmpl w:val="101C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529F4"/>
    <w:multiLevelType w:val="multilevel"/>
    <w:tmpl w:val="854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B6A4A"/>
    <w:multiLevelType w:val="multilevel"/>
    <w:tmpl w:val="BD0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21260"/>
    <w:multiLevelType w:val="hybridMultilevel"/>
    <w:tmpl w:val="1E96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71186"/>
    <w:multiLevelType w:val="multilevel"/>
    <w:tmpl w:val="E10A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71781"/>
    <w:multiLevelType w:val="multilevel"/>
    <w:tmpl w:val="B8B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223EA"/>
    <w:multiLevelType w:val="multilevel"/>
    <w:tmpl w:val="F42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23CD8"/>
    <w:multiLevelType w:val="multilevel"/>
    <w:tmpl w:val="CEA4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763801">
    <w:abstractNumId w:val="1"/>
  </w:num>
  <w:num w:numId="2" w16cid:durableId="1256403655">
    <w:abstractNumId w:val="2"/>
  </w:num>
  <w:num w:numId="3" w16cid:durableId="510754640">
    <w:abstractNumId w:val="6"/>
  </w:num>
  <w:num w:numId="4" w16cid:durableId="166140955">
    <w:abstractNumId w:val="5"/>
  </w:num>
  <w:num w:numId="5" w16cid:durableId="623194831">
    <w:abstractNumId w:val="4"/>
  </w:num>
  <w:num w:numId="6" w16cid:durableId="904069399">
    <w:abstractNumId w:val="7"/>
  </w:num>
  <w:num w:numId="7" w16cid:durableId="614757118">
    <w:abstractNumId w:val="8"/>
  </w:num>
  <w:num w:numId="8" w16cid:durableId="882521894">
    <w:abstractNumId w:val="3"/>
  </w:num>
  <w:num w:numId="9" w16cid:durableId="1003704004">
    <w:abstractNumId w:val="10"/>
  </w:num>
  <w:num w:numId="10" w16cid:durableId="1644776412">
    <w:abstractNumId w:val="0"/>
  </w:num>
  <w:num w:numId="11" w16cid:durableId="691691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B9"/>
    <w:rsid w:val="00007E73"/>
    <w:rsid w:val="000152A9"/>
    <w:rsid w:val="000161C2"/>
    <w:rsid w:val="0002178E"/>
    <w:rsid w:val="00023E99"/>
    <w:rsid w:val="0003037F"/>
    <w:rsid w:val="00051F06"/>
    <w:rsid w:val="000745BB"/>
    <w:rsid w:val="00092FAB"/>
    <w:rsid w:val="000A3C46"/>
    <w:rsid w:val="000F1986"/>
    <w:rsid w:val="000F39B9"/>
    <w:rsid w:val="000F5711"/>
    <w:rsid w:val="00110224"/>
    <w:rsid w:val="0011331B"/>
    <w:rsid w:val="001146A3"/>
    <w:rsid w:val="00120673"/>
    <w:rsid w:val="00145AE6"/>
    <w:rsid w:val="00170281"/>
    <w:rsid w:val="001827CC"/>
    <w:rsid w:val="0018301E"/>
    <w:rsid w:val="001910D2"/>
    <w:rsid w:val="00196FF7"/>
    <w:rsid w:val="001B3F3D"/>
    <w:rsid w:val="001C5E4C"/>
    <w:rsid w:val="001C7182"/>
    <w:rsid w:val="001E0B82"/>
    <w:rsid w:val="002070AB"/>
    <w:rsid w:val="00213DA1"/>
    <w:rsid w:val="00217B01"/>
    <w:rsid w:val="002244DC"/>
    <w:rsid w:val="00224737"/>
    <w:rsid w:val="002405B2"/>
    <w:rsid w:val="002424A2"/>
    <w:rsid w:val="00261471"/>
    <w:rsid w:val="00271E9B"/>
    <w:rsid w:val="0029142A"/>
    <w:rsid w:val="002A194B"/>
    <w:rsid w:val="002A48FC"/>
    <w:rsid w:val="002A5CD9"/>
    <w:rsid w:val="002A7458"/>
    <w:rsid w:val="002B214C"/>
    <w:rsid w:val="002E742A"/>
    <w:rsid w:val="00303525"/>
    <w:rsid w:val="0031033E"/>
    <w:rsid w:val="00321371"/>
    <w:rsid w:val="00333FCF"/>
    <w:rsid w:val="00334F0C"/>
    <w:rsid w:val="00346C73"/>
    <w:rsid w:val="00352249"/>
    <w:rsid w:val="00365A7E"/>
    <w:rsid w:val="0037182E"/>
    <w:rsid w:val="00383EDD"/>
    <w:rsid w:val="003961F7"/>
    <w:rsid w:val="003A1A38"/>
    <w:rsid w:val="003A2612"/>
    <w:rsid w:val="003A26EC"/>
    <w:rsid w:val="003A5908"/>
    <w:rsid w:val="003B57AC"/>
    <w:rsid w:val="003B5AF9"/>
    <w:rsid w:val="003D0C5E"/>
    <w:rsid w:val="003D2EFD"/>
    <w:rsid w:val="003E5879"/>
    <w:rsid w:val="003F27CF"/>
    <w:rsid w:val="0042536B"/>
    <w:rsid w:val="00427F9C"/>
    <w:rsid w:val="00433072"/>
    <w:rsid w:val="00444EC1"/>
    <w:rsid w:val="004562C2"/>
    <w:rsid w:val="00472E75"/>
    <w:rsid w:val="00481B35"/>
    <w:rsid w:val="00491D70"/>
    <w:rsid w:val="00497761"/>
    <w:rsid w:val="004D0729"/>
    <w:rsid w:val="004D28FA"/>
    <w:rsid w:val="004D7EB1"/>
    <w:rsid w:val="004E7A8E"/>
    <w:rsid w:val="004F2F15"/>
    <w:rsid w:val="004F3423"/>
    <w:rsid w:val="004F4A55"/>
    <w:rsid w:val="00503885"/>
    <w:rsid w:val="0050537D"/>
    <w:rsid w:val="00505D1A"/>
    <w:rsid w:val="00520D5B"/>
    <w:rsid w:val="00536214"/>
    <w:rsid w:val="00545801"/>
    <w:rsid w:val="005604C2"/>
    <w:rsid w:val="00571184"/>
    <w:rsid w:val="005722A9"/>
    <w:rsid w:val="005744AF"/>
    <w:rsid w:val="00574C95"/>
    <w:rsid w:val="00577501"/>
    <w:rsid w:val="005B5008"/>
    <w:rsid w:val="005B51A2"/>
    <w:rsid w:val="005C6537"/>
    <w:rsid w:val="005D1DF6"/>
    <w:rsid w:val="005D7187"/>
    <w:rsid w:val="005E116A"/>
    <w:rsid w:val="005E5D70"/>
    <w:rsid w:val="005F0210"/>
    <w:rsid w:val="005F1FD8"/>
    <w:rsid w:val="005F3AB3"/>
    <w:rsid w:val="006112CF"/>
    <w:rsid w:val="00616924"/>
    <w:rsid w:val="00616F83"/>
    <w:rsid w:val="00624236"/>
    <w:rsid w:val="0062447C"/>
    <w:rsid w:val="00636842"/>
    <w:rsid w:val="006453FB"/>
    <w:rsid w:val="00646E34"/>
    <w:rsid w:val="00647B39"/>
    <w:rsid w:val="00673B09"/>
    <w:rsid w:val="006900BA"/>
    <w:rsid w:val="006D4258"/>
    <w:rsid w:val="006E0CC8"/>
    <w:rsid w:val="006E3778"/>
    <w:rsid w:val="006F028B"/>
    <w:rsid w:val="007002BF"/>
    <w:rsid w:val="00702A86"/>
    <w:rsid w:val="007041A5"/>
    <w:rsid w:val="00716A36"/>
    <w:rsid w:val="00717EAD"/>
    <w:rsid w:val="00717EE8"/>
    <w:rsid w:val="00746830"/>
    <w:rsid w:val="00751A93"/>
    <w:rsid w:val="007668D6"/>
    <w:rsid w:val="0079090C"/>
    <w:rsid w:val="007A4A96"/>
    <w:rsid w:val="007B6C79"/>
    <w:rsid w:val="007F1BA3"/>
    <w:rsid w:val="0081085A"/>
    <w:rsid w:val="00811283"/>
    <w:rsid w:val="0084728C"/>
    <w:rsid w:val="00853895"/>
    <w:rsid w:val="00863FB8"/>
    <w:rsid w:val="00870BE1"/>
    <w:rsid w:val="00874F94"/>
    <w:rsid w:val="008830AA"/>
    <w:rsid w:val="008921A4"/>
    <w:rsid w:val="008942B0"/>
    <w:rsid w:val="0089784C"/>
    <w:rsid w:val="008A4923"/>
    <w:rsid w:val="008B1C06"/>
    <w:rsid w:val="008B1DF5"/>
    <w:rsid w:val="008B48F5"/>
    <w:rsid w:val="008C33B9"/>
    <w:rsid w:val="008D675A"/>
    <w:rsid w:val="008F0053"/>
    <w:rsid w:val="008F02B9"/>
    <w:rsid w:val="008F6B57"/>
    <w:rsid w:val="00917A15"/>
    <w:rsid w:val="009410B0"/>
    <w:rsid w:val="00955DB4"/>
    <w:rsid w:val="0097112E"/>
    <w:rsid w:val="00976504"/>
    <w:rsid w:val="009775B0"/>
    <w:rsid w:val="0098064B"/>
    <w:rsid w:val="009863B3"/>
    <w:rsid w:val="00995585"/>
    <w:rsid w:val="009A24C7"/>
    <w:rsid w:val="009B05BF"/>
    <w:rsid w:val="009D610E"/>
    <w:rsid w:val="009E1E46"/>
    <w:rsid w:val="00A024B4"/>
    <w:rsid w:val="00A1649F"/>
    <w:rsid w:val="00A2336A"/>
    <w:rsid w:val="00A26013"/>
    <w:rsid w:val="00A26BED"/>
    <w:rsid w:val="00A301F6"/>
    <w:rsid w:val="00A3567A"/>
    <w:rsid w:val="00A44F07"/>
    <w:rsid w:val="00A53DBD"/>
    <w:rsid w:val="00A563AB"/>
    <w:rsid w:val="00A605EF"/>
    <w:rsid w:val="00A60CF4"/>
    <w:rsid w:val="00A6598A"/>
    <w:rsid w:val="00A66787"/>
    <w:rsid w:val="00A934AC"/>
    <w:rsid w:val="00AB6535"/>
    <w:rsid w:val="00AB68F5"/>
    <w:rsid w:val="00AC3A2C"/>
    <w:rsid w:val="00AE0967"/>
    <w:rsid w:val="00B02B2D"/>
    <w:rsid w:val="00B128FF"/>
    <w:rsid w:val="00B13F9F"/>
    <w:rsid w:val="00B14ADB"/>
    <w:rsid w:val="00B25BC6"/>
    <w:rsid w:val="00B46E31"/>
    <w:rsid w:val="00B5741B"/>
    <w:rsid w:val="00B65E57"/>
    <w:rsid w:val="00B822EF"/>
    <w:rsid w:val="00B86746"/>
    <w:rsid w:val="00B93B22"/>
    <w:rsid w:val="00B961D5"/>
    <w:rsid w:val="00B96C6F"/>
    <w:rsid w:val="00B9783F"/>
    <w:rsid w:val="00BB5C4F"/>
    <w:rsid w:val="00BC1592"/>
    <w:rsid w:val="00BC5772"/>
    <w:rsid w:val="00BD567A"/>
    <w:rsid w:val="00BD7318"/>
    <w:rsid w:val="00BD7A31"/>
    <w:rsid w:val="00BE5133"/>
    <w:rsid w:val="00BF44FA"/>
    <w:rsid w:val="00C00909"/>
    <w:rsid w:val="00C05227"/>
    <w:rsid w:val="00C06936"/>
    <w:rsid w:val="00C11729"/>
    <w:rsid w:val="00C33B58"/>
    <w:rsid w:val="00C34740"/>
    <w:rsid w:val="00C47FB7"/>
    <w:rsid w:val="00C53867"/>
    <w:rsid w:val="00C57AA5"/>
    <w:rsid w:val="00C637AF"/>
    <w:rsid w:val="00C67C44"/>
    <w:rsid w:val="00C82C6B"/>
    <w:rsid w:val="00C8338D"/>
    <w:rsid w:val="00C917D5"/>
    <w:rsid w:val="00C97F3C"/>
    <w:rsid w:val="00CA2239"/>
    <w:rsid w:val="00CB4898"/>
    <w:rsid w:val="00CC08A6"/>
    <w:rsid w:val="00CC40F7"/>
    <w:rsid w:val="00CC4699"/>
    <w:rsid w:val="00CD4F3D"/>
    <w:rsid w:val="00CD6BD8"/>
    <w:rsid w:val="00CE2333"/>
    <w:rsid w:val="00CE2A31"/>
    <w:rsid w:val="00CE4170"/>
    <w:rsid w:val="00CE5C03"/>
    <w:rsid w:val="00CE6061"/>
    <w:rsid w:val="00CE6555"/>
    <w:rsid w:val="00D0352E"/>
    <w:rsid w:val="00D06FDE"/>
    <w:rsid w:val="00D23B73"/>
    <w:rsid w:val="00D2669F"/>
    <w:rsid w:val="00D36759"/>
    <w:rsid w:val="00D44E9F"/>
    <w:rsid w:val="00D45A1D"/>
    <w:rsid w:val="00D60488"/>
    <w:rsid w:val="00D67C3A"/>
    <w:rsid w:val="00D7292C"/>
    <w:rsid w:val="00D814B4"/>
    <w:rsid w:val="00DA3839"/>
    <w:rsid w:val="00DA3908"/>
    <w:rsid w:val="00DA4F20"/>
    <w:rsid w:val="00DD3870"/>
    <w:rsid w:val="00DE2384"/>
    <w:rsid w:val="00DE4784"/>
    <w:rsid w:val="00DE75CC"/>
    <w:rsid w:val="00DF03EB"/>
    <w:rsid w:val="00E02C4F"/>
    <w:rsid w:val="00E12659"/>
    <w:rsid w:val="00E330DB"/>
    <w:rsid w:val="00E34C85"/>
    <w:rsid w:val="00E64C0C"/>
    <w:rsid w:val="00E87887"/>
    <w:rsid w:val="00EB6A87"/>
    <w:rsid w:val="00EC1CDB"/>
    <w:rsid w:val="00EC517F"/>
    <w:rsid w:val="00EC635B"/>
    <w:rsid w:val="00EF2DC8"/>
    <w:rsid w:val="00EF66C9"/>
    <w:rsid w:val="00F01081"/>
    <w:rsid w:val="00F12451"/>
    <w:rsid w:val="00F24E44"/>
    <w:rsid w:val="00F45C37"/>
    <w:rsid w:val="00F55525"/>
    <w:rsid w:val="00F601E3"/>
    <w:rsid w:val="00F65561"/>
    <w:rsid w:val="00F86E63"/>
    <w:rsid w:val="00F8706C"/>
    <w:rsid w:val="00F91021"/>
    <w:rsid w:val="00FA740C"/>
    <w:rsid w:val="00FD1F0E"/>
    <w:rsid w:val="265E4A3B"/>
    <w:rsid w:val="2DE2DD71"/>
    <w:rsid w:val="2F7EADD2"/>
    <w:rsid w:val="42522CBB"/>
    <w:rsid w:val="71F66DD1"/>
    <w:rsid w:val="7653B54E"/>
    <w:rsid w:val="7F47C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57FA"/>
  <w15:chartTrackingRefBased/>
  <w15:docId w15:val="{8EBDF56A-A9CF-4BFB-A484-45EC9635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E5FF23C5529747B963366A9828EA90" ma:contentTypeVersion="13" ma:contentTypeDescription="Create a new document." ma:contentTypeScope="" ma:versionID="d1f553030ff5a1aadb177fdfb968e68e">
  <xsd:schema xmlns:xsd="http://www.w3.org/2001/XMLSchema" xmlns:xs="http://www.w3.org/2001/XMLSchema" xmlns:p="http://schemas.microsoft.com/office/2006/metadata/properties" xmlns:ns3="774534f7-1d58-436b-a976-2e88921fdeea" xmlns:ns4="fb550915-4203-4d6b-a93f-e6b13b02a89a" targetNamespace="http://schemas.microsoft.com/office/2006/metadata/properties" ma:root="true" ma:fieldsID="c62a068d0ac51805674e39b46742ce1e" ns3:_="" ns4:_="">
    <xsd:import namespace="774534f7-1d58-436b-a976-2e88921fdeea"/>
    <xsd:import namespace="fb550915-4203-4d6b-a93f-e6b13b02a8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34f7-1d58-436b-a976-2e88921fde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0915-4203-4d6b-a93f-e6b13b02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178CB-6B93-4A82-8A28-809DE936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34f7-1d58-436b-a976-2e88921fdeea"/>
    <ds:schemaRef ds:uri="fb550915-4203-4d6b-a93f-e6b13b02a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7CC5A-0422-4372-BAD2-B4D7FD18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9029-02B7-417A-875A-D572BD47F0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Angela</dc:creator>
  <cp:keywords/>
  <dc:description/>
  <cp:lastModifiedBy>Treaster, Jacque</cp:lastModifiedBy>
  <cp:revision>26</cp:revision>
  <cp:lastPrinted>2022-07-29T15:16:00Z</cp:lastPrinted>
  <dcterms:created xsi:type="dcterms:W3CDTF">2026-04-06T18:03:00Z</dcterms:created>
  <dcterms:modified xsi:type="dcterms:W3CDTF">2026-04-06T18:26:00Z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0x0101008EE5FF23C5529747B963366A9828EA90</vt:lpwstr>
  </property>
</Properties>
</file>